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471E" w14:textId="77777777" w:rsidR="00CA3094" w:rsidRDefault="00232676">
      <w:pPr>
        <w:spacing w:after="0"/>
        <w:ind w:left="9"/>
        <w:jc w:val="center"/>
      </w:pPr>
      <w:r>
        <w:rPr>
          <w:rFonts w:ascii="SimSun" w:eastAsia="SimSun" w:hAnsi="SimSun" w:cs="SimSun"/>
          <w:sz w:val="30"/>
        </w:rPr>
        <w:t>非危化工品订舱保函</w:t>
      </w:r>
      <w:r>
        <w:rPr>
          <w:rFonts w:ascii="SimSun" w:eastAsia="SimSun" w:hAnsi="SimSun" w:cs="SimSun"/>
          <w:sz w:val="30"/>
        </w:rPr>
        <w:t xml:space="preserve"> </w:t>
      </w:r>
    </w:p>
    <w:p w14:paraId="040E471F" w14:textId="77777777" w:rsidR="00CA3094" w:rsidRDefault="00232676">
      <w:pPr>
        <w:spacing w:after="0"/>
        <w:ind w:left="4"/>
        <w:jc w:val="center"/>
      </w:pPr>
      <w:r>
        <w:rPr>
          <w:rFonts w:ascii="DengXian" w:eastAsia="DengXian" w:hAnsi="DengXian" w:cs="DengXian"/>
          <w:b/>
          <w:sz w:val="32"/>
        </w:rPr>
        <w:t xml:space="preserve">Letter of Indemnity for Non-Dangerous Chemicals </w:t>
      </w:r>
    </w:p>
    <w:p w14:paraId="040E4720" w14:textId="77777777" w:rsidR="00CA3094" w:rsidRDefault="00232676">
      <w:pPr>
        <w:spacing w:after="4" w:line="249" w:lineRule="auto"/>
        <w:ind w:left="-5" w:hanging="10"/>
      </w:pPr>
      <w:r>
        <w:rPr>
          <w:rFonts w:ascii="SimSun" w:eastAsia="SimSun" w:hAnsi="SimSun" w:cs="SimSun"/>
          <w:sz w:val="21"/>
        </w:rPr>
        <w:t>致</w:t>
      </w:r>
      <w:r>
        <w:rPr>
          <w:rFonts w:ascii="Times New Roman" w:eastAsia="Times New Roman" w:hAnsi="Times New Roman" w:cs="Times New Roman"/>
          <w:sz w:val="21"/>
        </w:rPr>
        <w:t>(To)</w:t>
      </w:r>
      <w:r>
        <w:rPr>
          <w:rFonts w:ascii="SimSun" w:eastAsia="SimSun" w:hAnsi="SimSun" w:cs="SimSun"/>
          <w:sz w:val="21"/>
        </w:rPr>
        <w:t>：韩新海运（上海）有限公司</w:t>
      </w:r>
      <w:r>
        <w:rPr>
          <w:rFonts w:ascii="Times New Roman" w:eastAsia="Times New Roman" w:hAnsi="Times New Roman" w:cs="Times New Roman"/>
          <w:sz w:val="21"/>
        </w:rPr>
        <w:t xml:space="preserve">(HMM Co; Ltd) </w:t>
      </w:r>
    </w:p>
    <w:p w14:paraId="040E4721" w14:textId="77777777" w:rsidR="00CA3094" w:rsidRDefault="00232676">
      <w:pPr>
        <w:spacing w:after="0"/>
      </w:pPr>
      <w:r>
        <w:rPr>
          <w:rFonts w:ascii="Times New Roman" w:eastAsia="Times New Roman" w:hAnsi="Times New Roman" w:cs="Times New Roman"/>
          <w:sz w:val="21"/>
        </w:rPr>
        <w:t xml:space="preserve"> </w:t>
      </w:r>
    </w:p>
    <w:p w14:paraId="040E4722" w14:textId="77777777" w:rsidR="00CA3094" w:rsidRDefault="00232676">
      <w:pPr>
        <w:spacing w:after="4" w:line="249" w:lineRule="auto"/>
        <w:ind w:left="-5" w:hanging="10"/>
      </w:pPr>
      <w:r>
        <w:rPr>
          <w:rFonts w:ascii="SimSun" w:eastAsia="SimSun" w:hAnsi="SimSun" w:cs="SimSun"/>
          <w:sz w:val="21"/>
        </w:rPr>
        <w:t>自</w:t>
      </w:r>
      <w:r>
        <w:rPr>
          <w:rFonts w:ascii="Times New Roman" w:eastAsia="Times New Roman" w:hAnsi="Times New Roman" w:cs="Times New Roman"/>
          <w:sz w:val="21"/>
        </w:rPr>
        <w:t xml:space="preserve">(From) : </w:t>
      </w:r>
    </w:p>
    <w:p w14:paraId="040E4723" w14:textId="77777777" w:rsidR="00CA3094" w:rsidRDefault="00232676">
      <w:pPr>
        <w:spacing w:after="1" w:line="249" w:lineRule="auto"/>
        <w:ind w:right="6427"/>
        <w:jc w:val="both"/>
        <w:rPr>
          <w:rFonts w:ascii="SimSun" w:eastAsia="SimSun" w:hAnsi="SimSun" w:cs="SimSun"/>
          <w:sz w:val="21"/>
        </w:rPr>
      </w:pPr>
      <w:r>
        <w:rPr>
          <w:rFonts w:ascii="SimSun" w:eastAsia="SimSun" w:hAnsi="SimSun" w:cs="SimSun"/>
          <w:sz w:val="21"/>
        </w:rPr>
        <w:t>船名</w:t>
      </w:r>
      <w:r>
        <w:rPr>
          <w:rFonts w:ascii="Times New Roman" w:eastAsia="Times New Roman" w:hAnsi="Times New Roman" w:cs="Times New Roman"/>
          <w:sz w:val="21"/>
        </w:rPr>
        <w:t>/</w:t>
      </w:r>
      <w:r>
        <w:rPr>
          <w:rFonts w:ascii="SimSun" w:eastAsia="SimSun" w:hAnsi="SimSun" w:cs="SimSun"/>
          <w:sz w:val="21"/>
        </w:rPr>
        <w:t>航次</w:t>
      </w:r>
      <w:r>
        <w:rPr>
          <w:rFonts w:ascii="Times New Roman" w:eastAsia="Times New Roman" w:hAnsi="Times New Roman" w:cs="Times New Roman"/>
          <w:sz w:val="21"/>
        </w:rPr>
        <w:t>(VSL/VOY)</w:t>
      </w:r>
      <w:r>
        <w:rPr>
          <w:rFonts w:ascii="SimSun" w:eastAsia="SimSun" w:hAnsi="SimSun" w:cs="SimSun"/>
          <w:sz w:val="21"/>
        </w:rPr>
        <w:t>：</w:t>
      </w:r>
    </w:p>
    <w:p w14:paraId="040E4724" w14:textId="77777777" w:rsidR="00CA3094" w:rsidRDefault="00232676">
      <w:pPr>
        <w:spacing w:after="1" w:line="249" w:lineRule="auto"/>
        <w:ind w:right="6427"/>
        <w:jc w:val="both"/>
        <w:rPr>
          <w:rFonts w:ascii="SimSun" w:eastAsia="SimSun" w:hAnsi="SimSun" w:cs="SimSun"/>
          <w:sz w:val="21"/>
        </w:rPr>
      </w:pPr>
      <w:r>
        <w:rPr>
          <w:rFonts w:ascii="SimSun" w:eastAsia="SimSun" w:hAnsi="SimSun" w:cs="SimSun"/>
          <w:sz w:val="21"/>
        </w:rPr>
        <w:t>关单号码</w:t>
      </w:r>
      <w:r>
        <w:rPr>
          <w:rFonts w:ascii="Times New Roman" w:eastAsia="Times New Roman" w:hAnsi="Times New Roman" w:cs="Times New Roman"/>
          <w:sz w:val="21"/>
        </w:rPr>
        <w:t>(B/L No)</w:t>
      </w:r>
      <w:r>
        <w:rPr>
          <w:rFonts w:ascii="SimSun" w:eastAsia="SimSun" w:hAnsi="SimSun" w:cs="SimSun"/>
          <w:sz w:val="21"/>
        </w:rPr>
        <w:t>：</w:t>
      </w:r>
    </w:p>
    <w:p w14:paraId="040E4725" w14:textId="77777777" w:rsidR="00CA3094" w:rsidRDefault="00232676">
      <w:pPr>
        <w:spacing w:after="1" w:line="249" w:lineRule="auto"/>
        <w:ind w:right="6427"/>
        <w:jc w:val="both"/>
        <w:rPr>
          <w:rFonts w:ascii="SimSun" w:eastAsia="SimSun" w:hAnsi="SimSun" w:cs="SimSun"/>
          <w:sz w:val="21"/>
        </w:rPr>
      </w:pPr>
      <w:r>
        <w:rPr>
          <w:rFonts w:ascii="SimSun" w:eastAsia="SimSun" w:hAnsi="SimSun" w:cs="SimSun" w:hint="eastAsia"/>
          <w:sz w:val="21"/>
        </w:rPr>
        <w:t>箱号</w:t>
      </w:r>
      <w:r>
        <w:rPr>
          <w:rFonts w:ascii="SimSun" w:eastAsia="SimSun" w:hAnsi="SimSun" w:cs="SimSun" w:hint="eastAsia"/>
          <w:sz w:val="21"/>
        </w:rPr>
        <w:t xml:space="preserve"> </w:t>
      </w:r>
      <w:r>
        <w:rPr>
          <w:rFonts w:ascii="SimSun" w:eastAsia="SimSun" w:hAnsi="SimSun" w:cs="SimSun" w:hint="eastAsia"/>
          <w:sz w:val="21"/>
        </w:rPr>
        <w:t>：</w:t>
      </w:r>
      <w:r>
        <w:rPr>
          <w:rFonts w:ascii="SimSun" w:eastAsia="SimSun" w:hAnsi="SimSun" w:cs="SimSun" w:hint="eastAsia"/>
          <w:sz w:val="21"/>
        </w:rPr>
        <w:t xml:space="preserve"> </w:t>
      </w:r>
    </w:p>
    <w:p w14:paraId="040E4726" w14:textId="77777777" w:rsidR="00CA3094" w:rsidRDefault="00232676">
      <w:pPr>
        <w:spacing w:after="1" w:line="249" w:lineRule="auto"/>
        <w:ind w:right="6427"/>
        <w:jc w:val="both"/>
      </w:pPr>
      <w:r>
        <w:rPr>
          <w:rFonts w:ascii="SimSun" w:eastAsia="SimSun" w:hAnsi="SimSun" w:cs="SimSun"/>
          <w:sz w:val="21"/>
        </w:rPr>
        <w:t>起运港（</w:t>
      </w:r>
      <w:r>
        <w:rPr>
          <w:rFonts w:ascii="Times New Roman" w:eastAsia="Times New Roman" w:hAnsi="Times New Roman" w:cs="Times New Roman"/>
          <w:sz w:val="21"/>
        </w:rPr>
        <w:t>Port of Loading</w:t>
      </w:r>
      <w:r>
        <w:rPr>
          <w:rFonts w:ascii="SimSun" w:eastAsia="SimSun" w:hAnsi="SimSun" w:cs="SimSun"/>
          <w:sz w:val="21"/>
        </w:rPr>
        <w:t>）：</w:t>
      </w:r>
    </w:p>
    <w:p w14:paraId="040E4727" w14:textId="77777777" w:rsidR="00CA3094" w:rsidRDefault="00232676">
      <w:pPr>
        <w:spacing w:after="4" w:line="249" w:lineRule="auto"/>
        <w:ind w:left="-5" w:hanging="10"/>
      </w:pPr>
      <w:r>
        <w:rPr>
          <w:rFonts w:ascii="SimSun" w:eastAsia="SimSun" w:hAnsi="SimSun" w:cs="SimSun"/>
          <w:sz w:val="21"/>
        </w:rPr>
        <w:t>中转港（</w:t>
      </w:r>
      <w:r>
        <w:rPr>
          <w:rFonts w:ascii="Times New Roman" w:eastAsia="Times New Roman" w:hAnsi="Times New Roman" w:cs="Times New Roman"/>
          <w:sz w:val="21"/>
        </w:rPr>
        <w:t>T/S Port</w:t>
      </w:r>
      <w:r>
        <w:rPr>
          <w:rFonts w:ascii="SimSun" w:eastAsia="SimSun" w:hAnsi="SimSun" w:cs="SimSun"/>
          <w:sz w:val="21"/>
        </w:rPr>
        <w:t>）：</w:t>
      </w:r>
    </w:p>
    <w:p w14:paraId="040E4728" w14:textId="77777777" w:rsidR="00CA3094" w:rsidRDefault="00232676">
      <w:pPr>
        <w:spacing w:after="4" w:line="249" w:lineRule="auto"/>
        <w:ind w:left="-5" w:right="5557" w:hanging="10"/>
        <w:rPr>
          <w:rFonts w:ascii="Times New Roman" w:eastAsia="Times New Roman" w:hAnsi="Times New Roman" w:cs="Times New Roman"/>
          <w:sz w:val="21"/>
        </w:rPr>
      </w:pPr>
      <w:r>
        <w:rPr>
          <w:rFonts w:ascii="SimSun" w:eastAsia="SimSun" w:hAnsi="SimSun" w:cs="SimSun"/>
          <w:sz w:val="21"/>
        </w:rPr>
        <w:t>卸货港</w:t>
      </w:r>
      <w:r>
        <w:rPr>
          <w:rFonts w:ascii="Times New Roman" w:eastAsia="Times New Roman" w:hAnsi="Times New Roman" w:cs="Times New Roman"/>
          <w:sz w:val="21"/>
        </w:rPr>
        <w:t xml:space="preserve">(Port of Discharge) </w:t>
      </w:r>
    </w:p>
    <w:p w14:paraId="040E4729" w14:textId="77777777" w:rsidR="00CA3094" w:rsidRDefault="00232676">
      <w:pPr>
        <w:spacing w:after="4" w:line="249" w:lineRule="auto"/>
        <w:ind w:left="-5" w:right="5557" w:hanging="10"/>
        <w:rPr>
          <w:rFonts w:ascii="SimSun" w:eastAsia="SimSun" w:hAnsi="SimSun" w:cs="SimSun"/>
          <w:sz w:val="21"/>
        </w:rPr>
      </w:pPr>
      <w:r>
        <w:rPr>
          <w:rFonts w:ascii="SimSun" w:eastAsia="SimSun" w:hAnsi="SimSun" w:cs="SimSun"/>
          <w:sz w:val="21"/>
        </w:rPr>
        <w:t>目的地</w:t>
      </w:r>
      <w:r>
        <w:rPr>
          <w:rFonts w:ascii="Times New Roman" w:eastAsia="Times New Roman" w:hAnsi="Times New Roman" w:cs="Times New Roman"/>
          <w:sz w:val="21"/>
        </w:rPr>
        <w:t>(Place of Delivery)</w:t>
      </w:r>
      <w:r>
        <w:rPr>
          <w:rFonts w:ascii="SimSun" w:eastAsia="SimSun" w:hAnsi="SimSun" w:cs="SimSun"/>
          <w:sz w:val="21"/>
        </w:rPr>
        <w:t>：</w:t>
      </w:r>
    </w:p>
    <w:p w14:paraId="040E472A" w14:textId="77777777" w:rsidR="00CA3094" w:rsidRDefault="00232676">
      <w:pPr>
        <w:spacing w:after="4" w:line="249" w:lineRule="auto"/>
        <w:ind w:left="-5" w:right="5557" w:hanging="10"/>
        <w:rPr>
          <w:rFonts w:ascii="SimSun" w:eastAsia="SimSun" w:hAnsi="SimSun" w:cs="SimSun"/>
          <w:sz w:val="21"/>
        </w:rPr>
      </w:pPr>
      <w:r>
        <w:rPr>
          <w:rFonts w:ascii="SimSun" w:eastAsia="SimSun" w:hAnsi="SimSun" w:cs="SimSun" w:hint="eastAsia"/>
          <w:sz w:val="21"/>
        </w:rPr>
        <w:t>箱号</w:t>
      </w:r>
      <w:r>
        <w:rPr>
          <w:rFonts w:ascii="SimSun" w:eastAsia="SimSun" w:hAnsi="SimSun" w:cs="SimSun"/>
          <w:sz w:val="21"/>
        </w:rPr>
        <w:t xml:space="preserve"> (CNTR NO.)</w:t>
      </w:r>
      <w:r>
        <w:rPr>
          <w:rFonts w:ascii="SimSun" w:eastAsia="SimSun" w:hAnsi="SimSun" w:cs="SimSun" w:hint="eastAsia"/>
          <w:sz w:val="21"/>
        </w:rPr>
        <w:t>：</w:t>
      </w:r>
    </w:p>
    <w:p w14:paraId="040E472B" w14:textId="77777777" w:rsidR="00CA3094" w:rsidRDefault="00232676">
      <w:pPr>
        <w:spacing w:after="4" w:line="249" w:lineRule="auto"/>
        <w:ind w:left="-5" w:right="5557" w:hanging="10"/>
      </w:pPr>
      <w:r>
        <w:rPr>
          <w:rFonts w:ascii="SimSun" w:eastAsia="SimSun" w:hAnsi="SimSun" w:cs="SimSun"/>
          <w:sz w:val="21"/>
        </w:rPr>
        <w:t>中文品名</w:t>
      </w:r>
      <w:r>
        <w:rPr>
          <w:rFonts w:ascii="Arial" w:eastAsia="Arial" w:hAnsi="Arial" w:cs="Arial"/>
          <w:b/>
          <w:sz w:val="21"/>
        </w:rPr>
        <w:t>(</w:t>
      </w:r>
      <w:r>
        <w:rPr>
          <w:rFonts w:ascii="Times New Roman" w:eastAsia="Times New Roman" w:hAnsi="Times New Roman" w:cs="Times New Roman"/>
          <w:sz w:val="21"/>
        </w:rPr>
        <w:t>Commodity in Chinese)</w:t>
      </w:r>
      <w:r>
        <w:rPr>
          <w:rFonts w:ascii="SimSun" w:eastAsia="SimSun" w:hAnsi="SimSun" w:cs="SimSun"/>
          <w:sz w:val="21"/>
        </w:rPr>
        <w:t>：</w:t>
      </w:r>
    </w:p>
    <w:p w14:paraId="040E472C" w14:textId="77777777" w:rsidR="00CA3094" w:rsidRDefault="00232676">
      <w:pPr>
        <w:spacing w:after="4" w:line="249" w:lineRule="auto"/>
        <w:ind w:left="-5" w:right="5400" w:hanging="10"/>
        <w:rPr>
          <w:rFonts w:ascii="SimSun" w:eastAsia="SimSun" w:hAnsi="SimSun" w:cs="SimSun"/>
          <w:sz w:val="21"/>
        </w:rPr>
      </w:pPr>
      <w:r>
        <w:rPr>
          <w:rFonts w:ascii="SimSun" w:eastAsia="SimSun" w:hAnsi="SimSun" w:cs="SimSun"/>
          <w:sz w:val="21"/>
        </w:rPr>
        <w:t>英文品名</w:t>
      </w:r>
      <w:r>
        <w:rPr>
          <w:rFonts w:ascii="Times New Roman" w:eastAsia="Times New Roman" w:hAnsi="Times New Roman" w:cs="Times New Roman"/>
          <w:sz w:val="21"/>
        </w:rPr>
        <w:t>(Commodity in English)</w:t>
      </w:r>
      <w:r>
        <w:rPr>
          <w:rFonts w:ascii="SimSun" w:eastAsia="SimSun" w:hAnsi="SimSun" w:cs="SimSun"/>
          <w:sz w:val="21"/>
        </w:rPr>
        <w:t>：</w:t>
      </w:r>
    </w:p>
    <w:p w14:paraId="040E472D" w14:textId="77777777" w:rsidR="00CA3094" w:rsidRDefault="00232676">
      <w:pPr>
        <w:spacing w:after="4" w:line="249" w:lineRule="auto"/>
        <w:ind w:left="-5" w:right="5400" w:hanging="10"/>
      </w:pPr>
      <w:r>
        <w:rPr>
          <w:rFonts w:ascii="Times New Roman" w:eastAsia="Times New Roman" w:hAnsi="Times New Roman" w:cs="Times New Roman"/>
          <w:sz w:val="21"/>
        </w:rPr>
        <w:t>CAS NO</w:t>
      </w:r>
      <w:r>
        <w:rPr>
          <w:rFonts w:ascii="SimSun" w:eastAsia="SimSun" w:hAnsi="SimSun" w:cs="SimSun"/>
          <w:sz w:val="21"/>
        </w:rPr>
        <w:t>：</w:t>
      </w:r>
    </w:p>
    <w:p w14:paraId="040E472E" w14:textId="77777777" w:rsidR="00CA3094" w:rsidRDefault="00232676">
      <w:pPr>
        <w:spacing w:after="4" w:line="249" w:lineRule="auto"/>
        <w:ind w:left="-5" w:hanging="10"/>
      </w:pPr>
      <w:r>
        <w:rPr>
          <w:rFonts w:ascii="SimSun" w:eastAsia="SimSun" w:hAnsi="SimSun" w:cs="SimSun"/>
          <w:sz w:val="21"/>
        </w:rPr>
        <w:t>分子式（</w:t>
      </w:r>
      <w:r>
        <w:rPr>
          <w:rFonts w:ascii="Times New Roman" w:eastAsia="Times New Roman" w:hAnsi="Times New Roman" w:cs="Times New Roman"/>
          <w:sz w:val="21"/>
        </w:rPr>
        <w:t>Formula</w:t>
      </w:r>
      <w:r>
        <w:rPr>
          <w:rFonts w:ascii="SimSun" w:eastAsia="SimSun" w:hAnsi="SimSun" w:cs="SimSun"/>
          <w:sz w:val="21"/>
        </w:rPr>
        <w:t>）：</w:t>
      </w:r>
      <w:r>
        <w:rPr>
          <w:rFonts w:ascii="SimSun" w:eastAsia="SimSun" w:hAnsi="SimSun" w:cs="SimSun"/>
          <w:sz w:val="21"/>
        </w:rPr>
        <w:t xml:space="preserve"> </w:t>
      </w:r>
    </w:p>
    <w:p w14:paraId="040E472F" w14:textId="77777777" w:rsidR="00CA3094" w:rsidRDefault="00232676">
      <w:pPr>
        <w:spacing w:after="4" w:line="249" w:lineRule="auto"/>
        <w:ind w:left="-5" w:hanging="10"/>
      </w:pPr>
      <w:r>
        <w:rPr>
          <w:rFonts w:ascii="SimSun" w:eastAsia="SimSun" w:hAnsi="SimSun" w:cs="SimSun"/>
          <w:sz w:val="21"/>
        </w:rPr>
        <w:t>用途</w:t>
      </w:r>
      <w:r>
        <w:rPr>
          <w:rFonts w:ascii="Times New Roman" w:eastAsia="Times New Roman" w:hAnsi="Times New Roman" w:cs="Times New Roman"/>
          <w:sz w:val="21"/>
        </w:rPr>
        <w:t>(Utility of Goods)</w:t>
      </w:r>
      <w:r>
        <w:rPr>
          <w:rFonts w:ascii="SimSun" w:eastAsia="SimSun" w:hAnsi="SimSun" w:cs="SimSun"/>
          <w:sz w:val="21"/>
        </w:rPr>
        <w:t>：</w:t>
      </w:r>
      <w:r>
        <w:rPr>
          <w:rFonts w:ascii="SimSun" w:eastAsia="SimSun" w:hAnsi="SimSun" w:cs="SimSun"/>
          <w:sz w:val="21"/>
        </w:rPr>
        <w:t xml:space="preserve"> </w:t>
      </w:r>
    </w:p>
    <w:p w14:paraId="040E4730" w14:textId="77777777" w:rsidR="00CA3094" w:rsidRDefault="00232676">
      <w:pPr>
        <w:spacing w:after="0"/>
      </w:pPr>
      <w:r>
        <w:rPr>
          <w:rFonts w:ascii="SimSun" w:eastAsia="SimSun" w:hAnsi="SimSun" w:cs="SimSun"/>
          <w:sz w:val="21"/>
        </w:rPr>
        <w:t xml:space="preserve"> </w:t>
      </w:r>
    </w:p>
    <w:p w14:paraId="040E4731" w14:textId="77777777" w:rsidR="00CA3094" w:rsidRDefault="00232676">
      <w:pPr>
        <w:spacing w:after="5" w:line="248" w:lineRule="auto"/>
        <w:ind w:left="-5" w:hanging="10"/>
      </w:pPr>
      <w:r>
        <w:rPr>
          <w:rFonts w:ascii="SimSun" w:eastAsia="SimSun" w:hAnsi="SimSun" w:cs="SimSun"/>
          <w:sz w:val="21"/>
        </w:rPr>
        <w:t xml:space="preserve">  </w:t>
      </w:r>
      <w:r>
        <w:rPr>
          <w:rFonts w:ascii="SimSun" w:eastAsia="SimSun" w:hAnsi="SimSun" w:cs="SimSun"/>
          <w:sz w:val="21"/>
        </w:rPr>
        <w:t>我司特此证明上述产品为一般化工品，不属于《国际海运危险货物规则》一书中所列的危险品，</w:t>
      </w:r>
      <w:r>
        <w:rPr>
          <w:rFonts w:ascii="SimSun" w:eastAsia="SimSun" w:hAnsi="SimSun" w:cs="SimSun"/>
          <w:sz w:val="21"/>
          <w:shd w:val="clear" w:color="auto" w:fill="FFFF00"/>
        </w:rPr>
        <w:t>我司保证该货物在海运所途经国家的法律中皆不属于危险品</w:t>
      </w:r>
      <w:r>
        <w:rPr>
          <w:rFonts w:ascii="SimSun" w:eastAsia="SimSun" w:hAnsi="SimSun" w:cs="SimSun"/>
          <w:sz w:val="21"/>
        </w:rPr>
        <w:t>；对于过境长江段的货物我司保</w:t>
      </w:r>
    </w:p>
    <w:p w14:paraId="040E4732" w14:textId="77777777" w:rsidR="00CA3094" w:rsidRDefault="00232676">
      <w:pPr>
        <w:spacing w:after="3" w:line="243" w:lineRule="auto"/>
        <w:ind w:left="-5" w:hanging="10"/>
      </w:pPr>
      <w:r>
        <w:rPr>
          <w:rFonts w:ascii="SimSun" w:eastAsia="SimSun" w:hAnsi="SimSun" w:cs="SimSun"/>
          <w:sz w:val="21"/>
        </w:rPr>
        <w:t>证遵守《中华人民共和国长江保护法》，保证不含有《内河禁运危险化学品目录（</w:t>
      </w:r>
      <w:r>
        <w:rPr>
          <w:rFonts w:ascii="Times New Roman" w:eastAsia="Times New Roman" w:hAnsi="Times New Roman" w:cs="Times New Roman"/>
          <w:sz w:val="21"/>
        </w:rPr>
        <w:t xml:space="preserve">2019 </w:t>
      </w:r>
      <w:r>
        <w:rPr>
          <w:rFonts w:ascii="SimSun" w:eastAsia="SimSun" w:hAnsi="SimSun" w:cs="SimSun"/>
          <w:sz w:val="21"/>
        </w:rPr>
        <w:t>版）》中规定的</w:t>
      </w:r>
      <w:r>
        <w:rPr>
          <w:rFonts w:ascii="SimSun" w:eastAsia="SimSun" w:hAnsi="SimSun" w:cs="SimSun"/>
        </w:rPr>
        <w:t>自</w:t>
      </w:r>
      <w:r>
        <w:rPr>
          <w:rFonts w:ascii="SimSun" w:eastAsia="SimSun" w:hAnsi="SimSun" w:cs="SimSun"/>
        </w:rPr>
        <w:t xml:space="preserve"> </w:t>
      </w:r>
      <w:r>
        <w:rPr>
          <w:rFonts w:ascii="Times New Roman" w:eastAsia="Times New Roman" w:hAnsi="Times New Roman" w:cs="Times New Roman"/>
        </w:rPr>
        <w:t xml:space="preserve">2021 </w:t>
      </w:r>
      <w:r>
        <w:rPr>
          <w:rFonts w:ascii="SimSun" w:eastAsia="SimSun" w:hAnsi="SimSun" w:cs="SimSun"/>
        </w:rPr>
        <w:t>年</w:t>
      </w:r>
      <w:r>
        <w:rPr>
          <w:rFonts w:ascii="SimSun" w:eastAsia="SimSun" w:hAnsi="SimSun" w:cs="SimSun"/>
        </w:rPr>
        <w:t xml:space="preserve"> </w:t>
      </w:r>
      <w:r>
        <w:rPr>
          <w:rFonts w:ascii="Times New Roman" w:eastAsia="Times New Roman" w:hAnsi="Times New Roman" w:cs="Times New Roman"/>
        </w:rPr>
        <w:t xml:space="preserve">3 </w:t>
      </w:r>
      <w:r>
        <w:rPr>
          <w:rFonts w:ascii="SimSun" w:eastAsia="SimSun" w:hAnsi="SimSun" w:cs="SimSun"/>
        </w:rPr>
        <w:t>月</w:t>
      </w:r>
      <w:r>
        <w:rPr>
          <w:rFonts w:ascii="SimSun" w:eastAsia="SimSun" w:hAnsi="SimSun" w:cs="SimSun"/>
        </w:rPr>
        <w:t xml:space="preserve"> </w:t>
      </w:r>
      <w:r>
        <w:rPr>
          <w:rFonts w:ascii="Times New Roman" w:eastAsia="Times New Roman" w:hAnsi="Times New Roman" w:cs="Times New Roman"/>
        </w:rPr>
        <w:t xml:space="preserve">1 </w:t>
      </w:r>
      <w:r>
        <w:rPr>
          <w:rFonts w:ascii="SimSun" w:eastAsia="SimSun" w:hAnsi="SimSun" w:cs="SimSun"/>
        </w:rPr>
        <w:t>日起</w:t>
      </w:r>
      <w:r>
        <w:rPr>
          <w:rFonts w:ascii="SimSun" w:eastAsia="SimSun" w:hAnsi="SimSun" w:cs="SimSun"/>
        </w:rPr>
        <w:t xml:space="preserve"> </w:t>
      </w:r>
      <w:r>
        <w:rPr>
          <w:rFonts w:ascii="Times New Roman" w:eastAsia="Times New Roman" w:hAnsi="Times New Roman" w:cs="Times New Roman"/>
        </w:rPr>
        <w:t xml:space="preserve">CAS No:29025-67-0; 351-05-3; 581-64-6;21609-90-5; 7783-00-8; </w:t>
      </w:r>
    </w:p>
    <w:p w14:paraId="040E4733" w14:textId="77777777" w:rsidR="00CA3094" w:rsidRDefault="00232676">
      <w:pPr>
        <w:spacing w:after="0" w:line="245" w:lineRule="auto"/>
      </w:pPr>
      <w:r>
        <w:rPr>
          <w:rFonts w:ascii="Times New Roman" w:eastAsia="Times New Roman" w:hAnsi="Times New Roman" w:cs="Times New Roman"/>
        </w:rPr>
        <w:t xml:space="preserve">7601-90-3 </w:t>
      </w:r>
      <w:r>
        <w:rPr>
          <w:rFonts w:ascii="SimSun" w:eastAsia="SimSun" w:hAnsi="SimSun" w:cs="SimSun"/>
        </w:rPr>
        <w:t>于上海外高桥一期二期四期五期禁止装卸，中转，过境货物。其包装及装载均符合海上运输要求，不具有燃烧、爆炸、腐蚀、有毒、放射性或其它危险性，在运输、装卸、保管过程中不易造成人身伤亡和船货损害</w:t>
      </w:r>
      <w:r>
        <w:rPr>
          <w:rFonts w:ascii="SimSun" w:eastAsia="SimSun" w:hAnsi="SimSun" w:cs="SimSun"/>
          <w:sz w:val="21"/>
        </w:rPr>
        <w:t>。</w:t>
      </w:r>
      <w:r>
        <w:rPr>
          <w:rFonts w:ascii="SimSun" w:eastAsia="SimSun" w:hAnsi="SimSun" w:cs="SimSun"/>
          <w:sz w:val="21"/>
        </w:rPr>
        <w:t xml:space="preserve"> </w:t>
      </w:r>
    </w:p>
    <w:p w14:paraId="040E4734" w14:textId="77777777" w:rsidR="00CA3094" w:rsidRDefault="00232676">
      <w:pPr>
        <w:spacing w:after="5" w:line="248" w:lineRule="auto"/>
        <w:ind w:left="-5" w:hanging="10"/>
      </w:pPr>
      <w:r>
        <w:rPr>
          <w:rFonts w:ascii="SimSun" w:eastAsia="SimSun" w:hAnsi="SimSun" w:cs="SimSun"/>
          <w:sz w:val="21"/>
        </w:rPr>
        <w:t xml:space="preserve">  </w:t>
      </w:r>
      <w:r>
        <w:rPr>
          <w:rFonts w:ascii="SimSun" w:eastAsia="SimSun" w:hAnsi="SimSun" w:cs="SimSun"/>
          <w:sz w:val="21"/>
        </w:rPr>
        <w:t>如以上陈述不实而引起在运输途中发生任何问题，承运人有权按照《中华人民共和国海商法》第六十八条规定在任何时间、任何地点根据情况需要将货物卸下、销毁或者使之不能为害，而不负赔偿责任。我司对承运人因运输此类货物所受到的损害，负赔偿责任。承运人将保留依照有关法律及港口有关规定向我司追究法律责任的权利。由此产生任何责任、风险与相关费用由我司承担！</w:t>
      </w:r>
      <w:r>
        <w:rPr>
          <w:rFonts w:ascii="SimSun" w:eastAsia="SimSun" w:hAnsi="SimSun" w:cs="SimSun"/>
          <w:sz w:val="21"/>
        </w:rPr>
        <w:t xml:space="preserve"> </w:t>
      </w:r>
    </w:p>
    <w:p w14:paraId="040E4735" w14:textId="77777777" w:rsidR="00CA3094" w:rsidRDefault="00232676">
      <w:pPr>
        <w:spacing w:after="0"/>
      </w:pPr>
      <w:r>
        <w:rPr>
          <w:rFonts w:ascii="SimSun" w:eastAsia="SimSun" w:hAnsi="SimSun" w:cs="SimSun"/>
          <w:sz w:val="21"/>
        </w:rPr>
        <w:t xml:space="preserve"> </w:t>
      </w:r>
    </w:p>
    <w:p w14:paraId="040E4736" w14:textId="77777777" w:rsidR="00CA3094" w:rsidRDefault="00232676">
      <w:pPr>
        <w:spacing w:after="3" w:line="243" w:lineRule="auto"/>
        <w:ind w:left="-5" w:hanging="10"/>
      </w:pPr>
      <w:r>
        <w:rPr>
          <w:noProof/>
        </w:rPr>
        <mc:AlternateContent>
          <mc:Choice Requires="wpg">
            <w:drawing>
              <wp:anchor distT="0" distB="0" distL="114300" distR="114300" simplePos="0" relativeHeight="251659264" behindDoc="1" locked="0" layoutInCell="1" allowOverlap="1" wp14:anchorId="040E4742" wp14:editId="040E4743">
                <wp:simplePos x="0" y="0"/>
                <wp:positionH relativeFrom="column">
                  <wp:posOffset>0</wp:posOffset>
                </wp:positionH>
                <wp:positionV relativeFrom="paragraph">
                  <wp:posOffset>151130</wp:posOffset>
                </wp:positionV>
                <wp:extent cx="5554345" cy="307975"/>
                <wp:effectExtent l="0" t="0" r="0" b="0"/>
                <wp:wrapNone/>
                <wp:docPr id="2033" name="Group 2033"/>
                <wp:cNvGraphicFramePr/>
                <a:graphic xmlns:a="http://schemas.openxmlformats.org/drawingml/2006/main">
                  <a:graphicData uri="http://schemas.microsoft.com/office/word/2010/wordprocessingGroup">
                    <wpg:wgp>
                      <wpg:cNvGrpSpPr/>
                      <wpg:grpSpPr>
                        <a:xfrm>
                          <a:off x="0" y="0"/>
                          <a:ext cx="5554295" cy="307848"/>
                          <a:chOff x="0" y="0"/>
                          <a:chExt cx="5554295" cy="307848"/>
                        </a:xfrm>
                      </wpg:grpSpPr>
                      <wps:wsp>
                        <wps:cNvPr id="2273" name="Shape 2273"/>
                        <wps:cNvSpPr/>
                        <wps:spPr>
                          <a:xfrm>
                            <a:off x="3295473" y="0"/>
                            <a:ext cx="2258822" cy="153924"/>
                          </a:xfrm>
                          <a:custGeom>
                            <a:avLst/>
                            <a:gdLst/>
                            <a:ahLst/>
                            <a:cxnLst/>
                            <a:rect l="0" t="0" r="0" b="0"/>
                            <a:pathLst>
                              <a:path w="2258822" h="153924">
                                <a:moveTo>
                                  <a:pt x="0" y="0"/>
                                </a:moveTo>
                                <a:lnTo>
                                  <a:pt x="2258822" y="0"/>
                                </a:lnTo>
                                <a:lnTo>
                                  <a:pt x="2258822"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4" name="Shape 2274"/>
                        <wps:cNvSpPr/>
                        <wps:spPr>
                          <a:xfrm>
                            <a:off x="0" y="153924"/>
                            <a:ext cx="4725289" cy="153924"/>
                          </a:xfrm>
                          <a:custGeom>
                            <a:avLst/>
                            <a:gdLst/>
                            <a:ahLst/>
                            <a:cxnLst/>
                            <a:rect l="0" t="0" r="0" b="0"/>
                            <a:pathLst>
                              <a:path w="4725289" h="153924">
                                <a:moveTo>
                                  <a:pt x="0" y="0"/>
                                </a:moveTo>
                                <a:lnTo>
                                  <a:pt x="4725289" y="0"/>
                                </a:lnTo>
                                <a:lnTo>
                                  <a:pt x="4725289"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421F4E7" id="Group 2033" o:spid="_x0000_s1026" style="position:absolute;margin-left:0;margin-top:11.9pt;width:437.35pt;height:24.25pt;z-index:-251657216" coordsize="55542,3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">
                <v:shape id="Shape 2273" o:spid="_x0000_s1027" style="position:absolute;left:32954;width:22588;height:1539;visibility:visible;mso-wrap-style:square;v-text-anchor:top" coordsize="2258822,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" path="m,l2258822,r,153924l,153924,,e" fillcolor="yellow" stroked="f" strokeweight="0">
                  <v:stroke miterlimit="83231f" joinstyle="miter"/>
                  <v:path arrowok="t" textboxrect="0,0,2258822,153924"/>
                </v:shape>
                <v:shape id="Shape 2274" o:spid="_x0000_s1028" style="position:absolute;top:1539;width:47252;height:1539;visibility:visible;mso-wrap-style:square;v-text-anchor:top" coordsize="4725289,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" path="m,l4725289,r,153924l,153924,,e" fillcolor="yellow" stroked="f" strokeweight="0">
                  <v:stroke miterlimit="83231f" joinstyle="miter"/>
                  <v:path arrowok="t" textboxrect="0,0,4725289,153924"/>
                </v:shape>
              </v:group>
            </w:pict>
          </mc:Fallback>
        </mc:AlternateContent>
      </w:r>
      <w:r>
        <w:rPr>
          <w:rFonts w:ascii="Times New Roman" w:eastAsia="Times New Roman" w:hAnsi="Times New Roman" w:cs="Times New Roman"/>
          <w:sz w:val="21"/>
        </w:rPr>
        <w:t xml:space="preserve">We hereby confirm above goods belongs to common chemical product which is not in the dangerous cargo list of &lt;&lt;International Maritime Dangerous Goods Code &gt;&gt;,  we guarantee that the cargo is not listed as dangerous cargo in the laws and regulations of all countries which the vessel passing by; if the cargo passes through Yangtze River, we guarantee it abide by </w:t>
      </w:r>
      <w:r>
        <w:rPr>
          <w:rFonts w:ascii="SimSun" w:eastAsia="SimSun" w:hAnsi="SimSun" w:cs="SimSun"/>
          <w:sz w:val="21"/>
        </w:rPr>
        <w:t>《</w:t>
      </w:r>
      <w:r>
        <w:rPr>
          <w:rFonts w:ascii="Times New Roman" w:eastAsia="Times New Roman" w:hAnsi="Times New Roman" w:cs="Times New Roman"/>
          <w:sz w:val="21"/>
        </w:rPr>
        <w:t xml:space="preserve">the law of the people's Republic of China on the protection of the Yangtze River </w:t>
      </w:r>
      <w:r>
        <w:rPr>
          <w:rFonts w:ascii="SimSun" w:eastAsia="SimSun" w:hAnsi="SimSun" w:cs="SimSun"/>
          <w:sz w:val="21"/>
        </w:rPr>
        <w:t>》</w:t>
      </w:r>
      <w:r>
        <w:rPr>
          <w:rFonts w:ascii="SimSun" w:eastAsia="SimSun" w:hAnsi="SimSun" w:cs="SimSun"/>
          <w:sz w:val="21"/>
        </w:rPr>
        <w:t>,</w:t>
      </w:r>
      <w:r>
        <w:rPr>
          <w:rFonts w:ascii="Times New Roman" w:eastAsia="Times New Roman" w:hAnsi="Times New Roman" w:cs="Times New Roman"/>
        </w:rPr>
        <w:t>not belongs to common chemical product which CAS No is 2902567-0;</w:t>
      </w:r>
      <w:r>
        <w:rPr>
          <w:rFonts w:ascii="Times New Roman" w:eastAsia="Times New Roman" w:hAnsi="Times New Roman" w:cs="Times New Roman"/>
        </w:rPr>
        <w:t xml:space="preserve"> 351-05-3; 581-64-6; 21609-90-5; 7783-00-8; 7601-90-3 prohibited to loading; discharging; t/s and transit in Shanghai WG1 WG2 WG4 &amp; WG5 terminals from 20210301 in the</w:t>
      </w:r>
      <w:r>
        <w:rPr>
          <w:rFonts w:ascii="SimSun" w:eastAsia="SimSun" w:hAnsi="SimSun" w:cs="SimSun"/>
        </w:rPr>
        <w:t>《</w:t>
      </w:r>
      <w:r>
        <w:rPr>
          <w:rFonts w:ascii="Times New Roman" w:eastAsia="Times New Roman" w:hAnsi="Times New Roman" w:cs="Times New Roman"/>
        </w:rPr>
        <w:t>Catalogue of dangerous chemicals banned in inland river (2019 Edition)</w:t>
      </w:r>
      <w:r>
        <w:rPr>
          <w:rFonts w:ascii="SimSun" w:eastAsia="SimSun" w:hAnsi="SimSun" w:cs="SimSun"/>
        </w:rPr>
        <w:t>》</w:t>
      </w:r>
      <w:r>
        <w:rPr>
          <w:rFonts w:ascii="Times New Roman" w:eastAsia="Times New Roman" w:hAnsi="Times New Roman" w:cs="Times New Roman"/>
        </w:rPr>
        <w:t>.It has no burning, explosion, corrosion, toxicity, radioactivity or other dangers, and not easy to</w:t>
      </w:r>
      <w:r>
        <w:t xml:space="preserve"> </w:t>
      </w:r>
      <w:r>
        <w:rPr>
          <w:rFonts w:ascii="Times New Roman" w:eastAsia="Times New Roman" w:hAnsi="Times New Roman" w:cs="Times New Roman"/>
        </w:rPr>
        <w:t>cause casualties or cargo damage in the process of transportation, loading, discharging and storage.</w:t>
      </w:r>
      <w:r>
        <w:t xml:space="preserve"> </w:t>
      </w:r>
      <w:r>
        <w:rPr>
          <w:rFonts w:ascii="Times New Roman" w:eastAsia="Times New Roman" w:hAnsi="Times New Roman" w:cs="Times New Roman"/>
          <w:sz w:val="21"/>
        </w:rPr>
        <w:t xml:space="preserve"> </w:t>
      </w:r>
    </w:p>
    <w:p w14:paraId="040E4737" w14:textId="77777777" w:rsidR="00CA3094" w:rsidRDefault="00232676">
      <w:pPr>
        <w:spacing w:after="4" w:line="249" w:lineRule="auto"/>
        <w:ind w:left="-5" w:hanging="10"/>
      </w:pPr>
      <w:r>
        <w:rPr>
          <w:rFonts w:ascii="Times New Roman" w:eastAsia="Times New Roman" w:hAnsi="Times New Roman" w:cs="Times New Roman"/>
          <w:sz w:val="21"/>
        </w:rPr>
        <w:t>In case of any an actual danger to the ship, the crew and other persons on board or to other goods as consequence of failure to declare above inaccurately, according to Article 68 of &lt;&lt; MARITIME CODE OF THE PEOPLE</w:t>
      </w:r>
      <w:r>
        <w:rPr>
          <w:sz w:val="21"/>
        </w:rPr>
        <w:t>’</w:t>
      </w:r>
      <w:r>
        <w:rPr>
          <w:rFonts w:ascii="Times New Roman" w:eastAsia="Times New Roman" w:hAnsi="Times New Roman" w:cs="Times New Roman"/>
          <w:sz w:val="21"/>
        </w:rPr>
        <w:t xml:space="preserve">S REPULIC OF CHINA&gt;&gt;, the carrier may have such goods landed, destroyed or rendered innocuous when and where circumstances so require, without compensation. The undersigned shall be liable to the carrier for any loss, damage or expense resulting from such shipment. Carrier will also hold </w:t>
      </w:r>
      <w:r>
        <w:rPr>
          <w:rFonts w:ascii="Times New Roman" w:eastAsia="Times New Roman" w:hAnsi="Times New Roman" w:cs="Times New Roman"/>
          <w:sz w:val="21"/>
        </w:rPr>
        <w:lastRenderedPageBreak/>
        <w:t xml:space="preserve">the right for any legal action against relative laws or regulations. The undersigned will be liable for all the responsibility and cost that may cause. </w:t>
      </w:r>
    </w:p>
    <w:p w14:paraId="040E4738" w14:textId="7098B0CC" w:rsidR="00CA3094" w:rsidRDefault="00232676">
      <w:pPr>
        <w:spacing w:after="0"/>
      </w:pPr>
      <w:r>
        <w:rPr>
          <w:rFonts w:ascii="SimSun" w:eastAsia="SimSun" w:hAnsi="SimSun" w:cs="SimSun"/>
          <w:sz w:val="21"/>
        </w:rPr>
        <w:t xml:space="preserve"> </w:t>
      </w:r>
    </w:p>
    <w:p w14:paraId="040E4739" w14:textId="77777777" w:rsidR="00CA3094" w:rsidRDefault="00232676">
      <w:pPr>
        <w:spacing w:after="4" w:line="249" w:lineRule="auto"/>
        <w:ind w:left="-5" w:right="4909" w:hanging="10"/>
        <w:rPr>
          <w:rFonts w:ascii="SimSun" w:eastAsia="SimSun" w:hAnsi="SimSun" w:cs="SimSun"/>
          <w:sz w:val="21"/>
        </w:rPr>
      </w:pPr>
      <w:r>
        <w:rPr>
          <w:rFonts w:ascii="SimSun" w:eastAsia="SimSun" w:hAnsi="SimSun" w:cs="SimSun"/>
          <w:sz w:val="21"/>
        </w:rPr>
        <w:t>我司关于此票货物联系人</w:t>
      </w:r>
      <w:r>
        <w:rPr>
          <w:rFonts w:ascii="Times New Roman" w:eastAsia="Times New Roman" w:hAnsi="Times New Roman" w:cs="Times New Roman"/>
          <w:sz w:val="21"/>
        </w:rPr>
        <w:t>(Person in Charge)</w:t>
      </w:r>
      <w:r>
        <w:rPr>
          <w:rFonts w:ascii="SimSun" w:eastAsia="SimSun" w:hAnsi="SimSun" w:cs="SimSun"/>
          <w:sz w:val="21"/>
        </w:rPr>
        <w:t>：联系电话</w:t>
      </w:r>
      <w:r>
        <w:rPr>
          <w:rFonts w:ascii="Times New Roman" w:eastAsia="Times New Roman" w:hAnsi="Times New Roman" w:cs="Times New Roman"/>
          <w:sz w:val="21"/>
        </w:rPr>
        <w:t>(Tel)</w:t>
      </w:r>
      <w:r>
        <w:rPr>
          <w:rFonts w:ascii="SimSun" w:eastAsia="SimSun" w:hAnsi="SimSun" w:cs="SimSun"/>
          <w:sz w:val="21"/>
        </w:rPr>
        <w:t>：</w:t>
      </w:r>
    </w:p>
    <w:p w14:paraId="040E473A" w14:textId="776ECC18" w:rsidR="00CA3094" w:rsidRDefault="00232676">
      <w:pPr>
        <w:spacing w:after="4" w:line="249" w:lineRule="auto"/>
        <w:ind w:left="-5" w:right="4909" w:hanging="10"/>
      </w:pPr>
      <w:r>
        <w:rPr>
          <w:rFonts w:ascii="SimSun" w:eastAsia="SimSun" w:hAnsi="SimSun" w:cs="SimSun"/>
          <w:sz w:val="21"/>
        </w:rPr>
        <w:t>业务公章</w:t>
      </w:r>
      <w:r>
        <w:rPr>
          <w:rFonts w:ascii="Times New Roman" w:eastAsia="Times New Roman" w:hAnsi="Times New Roman" w:cs="Times New Roman"/>
          <w:sz w:val="21"/>
        </w:rPr>
        <w:t>(Stamp)</w:t>
      </w:r>
      <w:r>
        <w:rPr>
          <w:rFonts w:ascii="SimSun" w:eastAsia="SimSun" w:hAnsi="SimSun" w:cs="SimSun"/>
          <w:sz w:val="21"/>
        </w:rPr>
        <w:t>：</w:t>
      </w:r>
      <w:r>
        <w:rPr>
          <w:rFonts w:ascii="SimSun" w:eastAsia="SimSun" w:hAnsi="SimSun" w:cs="SimSun"/>
          <w:sz w:val="21"/>
        </w:rPr>
        <w:t xml:space="preserve"> </w:t>
      </w:r>
    </w:p>
    <w:p w14:paraId="040E473B" w14:textId="77777777" w:rsidR="00CA3094" w:rsidRDefault="00232676">
      <w:pPr>
        <w:spacing w:after="0"/>
      </w:pPr>
      <w:r>
        <w:rPr>
          <w:rFonts w:ascii="SimSun" w:eastAsia="SimSun" w:hAnsi="SimSun" w:cs="SimSun"/>
          <w:sz w:val="21"/>
        </w:rPr>
        <w:t xml:space="preserve"> </w:t>
      </w:r>
    </w:p>
    <w:p w14:paraId="040E473C" w14:textId="77777777" w:rsidR="00CA3094" w:rsidRDefault="00232676">
      <w:pPr>
        <w:spacing w:after="5" w:line="248" w:lineRule="auto"/>
        <w:ind w:left="-5" w:hanging="10"/>
      </w:pPr>
      <w:r>
        <w:rPr>
          <w:rFonts w:ascii="SimSun" w:eastAsia="SimSun" w:hAnsi="SimSun" w:cs="SimSun"/>
          <w:sz w:val="21"/>
        </w:rPr>
        <w:t>附件：</w:t>
      </w:r>
      <w:r>
        <w:rPr>
          <w:rFonts w:ascii="SimSun" w:eastAsia="SimSun" w:hAnsi="SimSun" w:cs="SimSun"/>
          <w:sz w:val="21"/>
        </w:rPr>
        <w:t xml:space="preserve"> </w:t>
      </w:r>
    </w:p>
    <w:p w14:paraId="040E473D" w14:textId="77777777" w:rsidR="00CA3094" w:rsidRDefault="00232676">
      <w:pPr>
        <w:spacing w:after="5" w:line="248" w:lineRule="auto"/>
        <w:ind w:left="-5" w:hanging="10"/>
      </w:pPr>
      <w:r>
        <w:rPr>
          <w:rFonts w:ascii="Times New Roman" w:eastAsia="Times New Roman" w:hAnsi="Times New Roman" w:cs="Times New Roman"/>
          <w:sz w:val="21"/>
        </w:rPr>
        <w:t>1</w:t>
      </w:r>
      <w:r>
        <w:rPr>
          <w:rFonts w:ascii="SimSun" w:eastAsia="SimSun" w:hAnsi="SimSun" w:cs="SimSun"/>
          <w:sz w:val="21"/>
        </w:rPr>
        <w:t>．中华人民共和国长江保护法</w:t>
      </w:r>
      <w:r>
        <w:rPr>
          <w:rFonts w:ascii="SimSun" w:eastAsia="SimSun" w:hAnsi="SimSun" w:cs="SimSun"/>
          <w:sz w:val="21"/>
        </w:rPr>
        <w:t xml:space="preserve"> </w:t>
      </w:r>
    </w:p>
    <w:p w14:paraId="040E473E" w14:textId="77777777" w:rsidR="00CA3094" w:rsidRDefault="00232676">
      <w:pPr>
        <w:spacing w:after="4"/>
      </w:pPr>
      <w:r>
        <w:rPr>
          <w:rFonts w:ascii="Times New Roman" w:eastAsia="Times New Roman" w:hAnsi="Times New Roman" w:cs="Times New Roman"/>
          <w:color w:val="0000FF"/>
          <w:sz w:val="21"/>
        </w:rPr>
        <w:t xml:space="preserve">http://www.npc.gov.cn/npc/c30834/202012/1626d0bc5284485588222995e712c434.shtml </w:t>
      </w:r>
    </w:p>
    <w:p w14:paraId="040E473F" w14:textId="77777777" w:rsidR="00CA3094" w:rsidRDefault="00232676">
      <w:pPr>
        <w:spacing w:after="5" w:line="248" w:lineRule="auto"/>
        <w:ind w:left="-5" w:hanging="10"/>
      </w:pPr>
      <w:r>
        <w:rPr>
          <w:rFonts w:ascii="Times New Roman" w:eastAsia="Times New Roman" w:hAnsi="Times New Roman" w:cs="Times New Roman"/>
          <w:sz w:val="21"/>
        </w:rPr>
        <w:t xml:space="preserve">2. </w:t>
      </w:r>
      <w:r>
        <w:rPr>
          <w:rFonts w:ascii="SimSun" w:eastAsia="SimSun" w:hAnsi="SimSun" w:cs="SimSun"/>
          <w:sz w:val="21"/>
        </w:rPr>
        <w:t>交通运输部生态环境部工业和信息化部应急管理部关于发布《内河禁运危险化学品目</w:t>
      </w:r>
      <w:r>
        <w:rPr>
          <w:rFonts w:ascii="SimSun" w:eastAsia="SimSun" w:hAnsi="SimSun" w:cs="SimSun"/>
          <w:sz w:val="21"/>
        </w:rPr>
        <w:t xml:space="preserve"> </w:t>
      </w:r>
    </w:p>
    <w:p w14:paraId="040E4740" w14:textId="77777777" w:rsidR="00CA3094" w:rsidRDefault="00232676">
      <w:pPr>
        <w:spacing w:after="5" w:line="248" w:lineRule="auto"/>
        <w:ind w:left="-5" w:hanging="10"/>
      </w:pPr>
      <w:r>
        <w:rPr>
          <w:rFonts w:ascii="SimSun" w:eastAsia="SimSun" w:hAnsi="SimSun" w:cs="SimSun"/>
          <w:sz w:val="21"/>
        </w:rPr>
        <w:t>录（</w:t>
      </w:r>
      <w:r>
        <w:rPr>
          <w:rFonts w:ascii="Times New Roman" w:eastAsia="Times New Roman" w:hAnsi="Times New Roman" w:cs="Times New Roman"/>
          <w:sz w:val="21"/>
        </w:rPr>
        <w:t xml:space="preserve">2019 </w:t>
      </w:r>
      <w:r>
        <w:rPr>
          <w:rFonts w:ascii="SimSun" w:eastAsia="SimSun" w:hAnsi="SimSun" w:cs="SimSun"/>
          <w:sz w:val="21"/>
        </w:rPr>
        <w:t>版）》的公告</w:t>
      </w:r>
      <w:r>
        <w:rPr>
          <w:rFonts w:ascii="SimSun" w:eastAsia="SimSun" w:hAnsi="SimSun" w:cs="SimSun"/>
          <w:sz w:val="21"/>
        </w:rPr>
        <w:t xml:space="preserve"> </w:t>
      </w:r>
    </w:p>
    <w:p w14:paraId="040E4741" w14:textId="77777777" w:rsidR="00CA3094" w:rsidRDefault="00232676">
      <w:pPr>
        <w:spacing w:after="0"/>
      </w:pPr>
      <w:hyperlink r:id="rId7">
        <w:r>
          <w:rPr>
            <w:rFonts w:ascii="Times New Roman" w:eastAsia="Times New Roman" w:hAnsi="Times New Roman" w:cs="Times New Roman"/>
            <w:color w:val="0000FF"/>
            <w:sz w:val="21"/>
            <w:u w:val="single" w:color="0000FF"/>
          </w:rPr>
          <w:t>http://xxgk.mot.gov.cn/2020/jigou/syj/202006/t20200623_3314786.html</w:t>
        </w:r>
      </w:hyperlink>
      <w:hyperlink r:id="rId8">
        <w:r>
          <w:rPr>
            <w:rFonts w:ascii="Times New Roman" w:eastAsia="Times New Roman" w:hAnsi="Times New Roman" w:cs="Times New Roman"/>
            <w:color w:val="0000FF"/>
            <w:sz w:val="21"/>
          </w:rPr>
          <w:t xml:space="preserve"> </w:t>
        </w:r>
      </w:hyperlink>
    </w:p>
    <w:sectPr w:rsidR="00CA3094">
      <w:pgSz w:w="11906" w:h="16838"/>
      <w:pgMar w:top="1470" w:right="1447" w:bottom="155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E474A" w14:textId="77777777" w:rsidR="00CA3094" w:rsidRDefault="00232676">
      <w:pPr>
        <w:spacing w:line="240" w:lineRule="auto"/>
      </w:pPr>
      <w:r>
        <w:separator/>
      </w:r>
    </w:p>
  </w:endnote>
  <w:endnote w:type="continuationSeparator" w:id="0">
    <w:p w14:paraId="040E474B" w14:textId="77777777" w:rsidR="00CA3094" w:rsidRDefault="00232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E4748" w14:textId="77777777" w:rsidR="00CA3094" w:rsidRDefault="00232676">
      <w:pPr>
        <w:spacing w:after="0"/>
      </w:pPr>
      <w:r>
        <w:separator/>
      </w:r>
    </w:p>
  </w:footnote>
  <w:footnote w:type="continuationSeparator" w:id="0">
    <w:p w14:paraId="040E4749" w14:textId="77777777" w:rsidR="00CA3094" w:rsidRDefault="002326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VmZjEzMzdkMzk3ZmZmMDRiNDlmNzRjNGM5YWU4YTMifQ=="/>
  </w:docVars>
  <w:rsids>
    <w:rsidRoot w:val="00827713"/>
    <w:rsid w:val="00232676"/>
    <w:rsid w:val="00346A0B"/>
    <w:rsid w:val="00827713"/>
    <w:rsid w:val="00A46879"/>
    <w:rsid w:val="00AF3134"/>
    <w:rsid w:val="00C01736"/>
    <w:rsid w:val="00C31560"/>
    <w:rsid w:val="00CA3094"/>
    <w:rsid w:val="00EB5169"/>
    <w:rsid w:val="0E8914B2"/>
    <w:rsid w:val="22F17B61"/>
    <w:rsid w:val="6246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0E471E"/>
  <w15:docId w15:val="{18F39452-4D7A-4C89-8575-AD34BDE3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autoRedefine/>
    <w:uiPriority w:val="99"/>
    <w:qFormat/>
    <w:rPr>
      <w:rFonts w:ascii="Calibri" w:eastAsia="Calibri" w:hAnsi="Calibri" w:cs="Calibri"/>
      <w:color w:val="000000"/>
      <w:sz w:val="18"/>
      <w:szCs w:val="18"/>
    </w:rPr>
  </w:style>
  <w:style w:type="character" w:customStyle="1" w:styleId="a4">
    <w:name w:val="页脚 字符"/>
    <w:basedOn w:val="a0"/>
    <w:link w:val="a3"/>
    <w:autoRedefine/>
    <w:uiPriority w:val="99"/>
    <w:qFormat/>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xxgk.mot.gov.cn/2020/jigou/syj/202006/t20200623_3314786.html" TargetMode="External"/><Relationship Id="rId3" Type="http://schemas.openxmlformats.org/officeDocument/2006/relationships/settings" Target="settings.xml"/><Relationship Id="rId7" Type="http://schemas.openxmlformats.org/officeDocument/2006/relationships/hyperlink" Target="http://xxgk.mot.gov.cn/2020/jigou/syj/202006/t20200623_331478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2478</Characters>
  <Application>Microsoft Office Word</Application>
  <DocSecurity>4</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Heidi</dc:creator>
  <cp:lastModifiedBy>红 王</cp:lastModifiedBy>
  <cp:revision>2</cp:revision>
  <dcterms:created xsi:type="dcterms:W3CDTF">2024-08-23T13:54:00Z</dcterms:created>
  <dcterms:modified xsi:type="dcterms:W3CDTF">2024-08-23T13:54:00Z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801344D641F444F6A671E83CB30F2ABF_13</vt:lpwstr>
  </property>
</Properties>
</file>