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D52F" w14:textId="77777777" w:rsidR="006E4057" w:rsidRDefault="006E4057">
      <w:pPr>
        <w:spacing w:line="200" w:lineRule="atLeast"/>
        <w:jc w:val="left"/>
        <w:rPr>
          <w:rFonts w:ascii="Arial" w:hAnsi="Arial" w:cs="Arial"/>
          <w:szCs w:val="21"/>
        </w:rPr>
      </w:pPr>
    </w:p>
    <w:p w14:paraId="55E4624F" w14:textId="77777777" w:rsidR="006E4057" w:rsidRDefault="00E2159A" w:rsidP="00ED7CAE">
      <w:pPr>
        <w:adjustRightInd w:val="0"/>
        <w:snapToGrid w:val="0"/>
        <w:spacing w:line="200" w:lineRule="atLeast"/>
        <w:ind w:firstLineChars="1274" w:firstLine="3581"/>
        <w:rPr>
          <w:rFonts w:ascii="Arial" w:hAnsi="Arial" w:cs="Arial"/>
          <w:sz w:val="28"/>
          <w:szCs w:val="28"/>
        </w:rPr>
      </w:pPr>
      <w:r>
        <w:rPr>
          <w:rFonts w:ascii="Arial" w:eastAsia="YouYuan" w:hAnsi="Arial" w:cs="Arial"/>
          <w:b/>
          <w:sz w:val="28"/>
          <w:szCs w:val="28"/>
        </w:rPr>
        <w:t>FIXTURE NOTE(</w:t>
      </w:r>
      <w:r>
        <w:rPr>
          <w:rFonts w:ascii="Arial" w:eastAsia="YouYuan" w:hAnsi="Arial" w:cs="Arial"/>
          <w:b/>
          <w:sz w:val="28"/>
          <w:szCs w:val="28"/>
        </w:rPr>
        <w:t>租船合同</w:t>
      </w:r>
      <w:r>
        <w:rPr>
          <w:rFonts w:ascii="Arial" w:eastAsia="YouYuan" w:hAnsi="Arial" w:cs="Arial"/>
          <w:b/>
          <w:sz w:val="28"/>
          <w:szCs w:val="28"/>
        </w:rPr>
        <w:t>)</w:t>
      </w:r>
    </w:p>
    <w:p w14:paraId="359C62D1" w14:textId="77777777" w:rsidR="00C3170E" w:rsidRDefault="00C3170E" w:rsidP="00C3170E">
      <w:pPr>
        <w:spacing w:line="200" w:lineRule="atLeast"/>
        <w:ind w:firstLineChars="3750" w:firstLine="7875"/>
        <w:rPr>
          <w:rFonts w:ascii="Arial" w:eastAsia="YouYuan" w:hAnsi="Arial" w:cs="Arial"/>
          <w:szCs w:val="21"/>
        </w:rPr>
      </w:pPr>
      <w:r>
        <w:rPr>
          <w:rFonts w:ascii="Arial" w:eastAsia="YouYuan" w:hAnsi="Arial" w:cs="Arial"/>
          <w:szCs w:val="21"/>
        </w:rPr>
        <w:t>Date:</w:t>
      </w:r>
      <w:r w:rsidR="00195E0B">
        <w:rPr>
          <w:rFonts w:ascii="Arial" w:eastAsia="YouYuan" w:hAnsi="Arial" w:cs="Arial"/>
          <w:szCs w:val="21"/>
        </w:rPr>
        <w:t>2023/8/</w:t>
      </w:r>
      <w:r w:rsidR="00195E0B">
        <w:rPr>
          <w:rFonts w:ascii="Arial" w:eastAsia="YouYuan" w:hAnsi="Arial" w:cs="Arial" w:hint="eastAsia"/>
          <w:szCs w:val="21"/>
        </w:rPr>
        <w:t>31</w:t>
      </w:r>
    </w:p>
    <w:p w14:paraId="4B87B7E7" w14:textId="77777777" w:rsidR="00340BFB" w:rsidRDefault="00E2159A" w:rsidP="00512911">
      <w:pPr>
        <w:rPr>
          <w:rFonts w:ascii="Arial" w:eastAsia="YouYuan" w:hAnsi="Arial" w:cs="Arial"/>
          <w:szCs w:val="21"/>
        </w:rPr>
      </w:pPr>
      <w:r>
        <w:rPr>
          <w:rFonts w:ascii="Arial" w:eastAsia="YouYuan" w:hAnsi="Arial" w:cs="Arial"/>
          <w:szCs w:val="21"/>
        </w:rPr>
        <w:t xml:space="preserve">It is on the date of </w:t>
      </w:r>
      <w:r w:rsidR="00195E0B">
        <w:rPr>
          <w:rFonts w:ascii="Arial" w:eastAsia="YouYuan" w:hAnsi="Arial" w:cs="Arial" w:hint="eastAsia"/>
          <w:szCs w:val="21"/>
        </w:rPr>
        <w:t>31</w:t>
      </w:r>
      <w:r w:rsidR="00195E0B" w:rsidRPr="00195E0B">
        <w:rPr>
          <w:rFonts w:ascii="Arial" w:eastAsia="YouYuan" w:hAnsi="Arial" w:cs="Arial" w:hint="eastAsia"/>
          <w:szCs w:val="21"/>
          <w:vertAlign w:val="superscript"/>
        </w:rPr>
        <w:t>st</w:t>
      </w:r>
      <w:r w:rsidR="00F34C23">
        <w:rPr>
          <w:rFonts w:ascii="Arial" w:eastAsia="YouYuan" w:hAnsi="Arial" w:cs="Arial"/>
          <w:szCs w:val="21"/>
        </w:rPr>
        <w:t>/</w:t>
      </w:r>
      <w:r w:rsidR="00D164C8">
        <w:rPr>
          <w:rFonts w:ascii="Arial" w:eastAsia="YouYuan" w:hAnsi="Arial" w:cs="Arial" w:hint="eastAsia"/>
          <w:szCs w:val="21"/>
        </w:rPr>
        <w:t>Aug</w:t>
      </w:r>
      <w:r w:rsidR="00FA1FFF">
        <w:rPr>
          <w:rFonts w:ascii="Arial" w:eastAsia="YouYuan" w:hAnsi="Arial" w:cs="Arial" w:hint="eastAsia"/>
          <w:szCs w:val="21"/>
        </w:rPr>
        <w:t xml:space="preserve"> </w:t>
      </w:r>
      <w:r w:rsidR="00FF5595">
        <w:rPr>
          <w:rFonts w:ascii="Arial" w:eastAsia="YouYuan" w:hAnsi="Arial" w:cs="Arial"/>
          <w:szCs w:val="21"/>
        </w:rPr>
        <w:t>202</w:t>
      </w:r>
      <w:r w:rsidR="00117746">
        <w:rPr>
          <w:rFonts w:ascii="Arial" w:eastAsia="YouYuan" w:hAnsi="Arial" w:cs="Arial" w:hint="eastAsia"/>
          <w:szCs w:val="21"/>
        </w:rPr>
        <w:t>3</w:t>
      </w:r>
      <w:r>
        <w:rPr>
          <w:rFonts w:ascii="Arial" w:eastAsia="YouYuan" w:hAnsi="Arial" w:cs="Arial"/>
          <w:szCs w:val="21"/>
        </w:rPr>
        <w:t xml:space="preserve"> </w:t>
      </w:r>
      <w:bookmarkStart w:id="0" w:name="OLE_LINK1"/>
      <w:r>
        <w:rPr>
          <w:rFonts w:ascii="Arial" w:eastAsia="YouYuan" w:hAnsi="Arial" w:cs="Arial"/>
          <w:szCs w:val="21"/>
        </w:rPr>
        <w:t>mutually</w:t>
      </w:r>
      <w:bookmarkEnd w:id="0"/>
      <w:r>
        <w:rPr>
          <w:rFonts w:ascii="Arial" w:eastAsia="YouYuan" w:hAnsi="Arial" w:cs="Arial"/>
          <w:szCs w:val="21"/>
        </w:rPr>
        <w:t xml:space="preserve"> agreed between owner</w:t>
      </w:r>
      <w:r w:rsidR="00F34C23">
        <w:rPr>
          <w:rFonts w:ascii="Arial" w:hAnsi="Arial" w:cs="Arial" w:hint="eastAsia"/>
          <w:szCs w:val="21"/>
          <w:u w:val="single"/>
        </w:rPr>
        <w:t xml:space="preserve"> </w:t>
      </w:r>
      <w:r w:rsidR="00F34C23" w:rsidRPr="008B6C31">
        <w:rPr>
          <w:rFonts w:ascii="Arial" w:hAnsi="Arial" w:cs="Arial" w:hint="eastAsia"/>
          <w:sz w:val="18"/>
          <w:szCs w:val="18"/>
          <w:u w:val="single"/>
        </w:rPr>
        <w:t xml:space="preserve">TIANJIN GUARANSEA INTERNATIONL LOGISTICS LTD </w:t>
      </w:r>
      <w:r w:rsidRPr="008B6C31">
        <w:rPr>
          <w:rFonts w:ascii="Arial" w:hAnsi="Arial" w:cs="Arial"/>
          <w:sz w:val="18"/>
          <w:szCs w:val="18"/>
          <w:u w:val="single"/>
        </w:rPr>
        <w:t>.</w:t>
      </w:r>
      <w:r w:rsidRPr="008B6C31">
        <w:rPr>
          <w:rFonts w:ascii="Arial" w:eastAsia="YouYuan" w:hAnsi="Arial" w:cs="Arial"/>
          <w:sz w:val="18"/>
          <w:szCs w:val="18"/>
          <w:u w:val="single"/>
        </w:rPr>
        <w:t xml:space="preserve"> </w:t>
      </w:r>
      <w:r w:rsidRPr="008B6C31">
        <w:rPr>
          <w:rFonts w:ascii="Arial" w:eastAsia="YouYuan" w:hAnsi="Arial" w:cs="Arial"/>
          <w:sz w:val="18"/>
          <w:szCs w:val="18"/>
        </w:rPr>
        <w:t>and charterer</w:t>
      </w:r>
      <w:r w:rsidR="008B6C31" w:rsidRPr="008B6C31">
        <w:rPr>
          <w:rFonts w:hint="eastAsia"/>
          <w:sz w:val="18"/>
          <w:szCs w:val="18"/>
          <w:u w:val="single"/>
        </w:rPr>
        <w:t xml:space="preserve"> </w:t>
      </w:r>
      <w:r w:rsidR="007F2345">
        <w:rPr>
          <w:rFonts w:ascii="Arial" w:eastAsia="YouYuan" w:hAnsi="Arial" w:cs="Arial"/>
          <w:szCs w:val="21"/>
        </w:rPr>
        <w:t xml:space="preserve"> </w:t>
      </w:r>
      <w:r>
        <w:rPr>
          <w:rFonts w:ascii="Arial" w:eastAsia="YouYuan" w:hAnsi="Arial" w:cs="Arial"/>
          <w:szCs w:val="21"/>
        </w:rPr>
        <w:t>on following terms and conditions:</w:t>
      </w:r>
      <w:r w:rsidR="00962298">
        <w:rPr>
          <w:rFonts w:ascii="Arial" w:eastAsia="YouYuan" w:hAnsi="Arial" w:cs="Arial"/>
          <w:szCs w:val="21"/>
        </w:rPr>
        <w:tab/>
      </w:r>
    </w:p>
    <w:p w14:paraId="30A6F9CD" w14:textId="77777777" w:rsidR="006E4057" w:rsidRDefault="00E2159A">
      <w:pPr>
        <w:numPr>
          <w:ilvl w:val="0"/>
          <w:numId w:val="1"/>
        </w:numPr>
        <w:spacing w:line="200" w:lineRule="atLeast"/>
        <w:rPr>
          <w:rFonts w:ascii="Arial" w:hAnsi="Arial" w:cs="Arial"/>
          <w:kern w:val="0"/>
          <w:szCs w:val="21"/>
        </w:rPr>
      </w:pPr>
      <w:r>
        <w:rPr>
          <w:rFonts w:ascii="Arial" w:hAnsi="Arial" w:cs="Arial"/>
          <w:kern w:val="0"/>
          <w:szCs w:val="21"/>
        </w:rPr>
        <w:t xml:space="preserve">MV </w:t>
      </w:r>
      <w:r w:rsidR="00FF5595">
        <w:rPr>
          <w:rFonts w:ascii="Arial" w:hAnsi="Arial" w:cs="Arial" w:hint="eastAsia"/>
          <w:szCs w:val="21"/>
        </w:rPr>
        <w:t xml:space="preserve">KSL </w:t>
      </w:r>
      <w:r w:rsidR="00195E0B">
        <w:rPr>
          <w:rFonts w:ascii="Arial" w:hAnsi="Arial" w:cs="Arial" w:hint="eastAsia"/>
          <w:szCs w:val="21"/>
        </w:rPr>
        <w:t>ANYANG</w:t>
      </w:r>
      <w:r w:rsidR="00340BFB">
        <w:rPr>
          <w:rFonts w:ascii="Arial" w:hAnsi="Arial" w:cs="Arial" w:hint="eastAsia"/>
          <w:szCs w:val="21"/>
        </w:rPr>
        <w:t xml:space="preserve"> </w:t>
      </w:r>
      <w:r w:rsidR="00FF5595">
        <w:rPr>
          <w:rFonts w:ascii="Arial" w:hAnsi="Arial" w:cs="Arial" w:hint="eastAsia"/>
          <w:szCs w:val="21"/>
        </w:rPr>
        <w:t xml:space="preserve">OR SUB </w:t>
      </w:r>
    </w:p>
    <w:p w14:paraId="10CA01FF" w14:textId="6CF2888F" w:rsidR="006E4057" w:rsidRDefault="00E2159A">
      <w:pPr>
        <w:numPr>
          <w:ilvl w:val="0"/>
          <w:numId w:val="1"/>
        </w:numPr>
        <w:spacing w:line="200" w:lineRule="atLeast"/>
        <w:rPr>
          <w:rFonts w:ascii="Arial" w:hAnsi="Arial" w:cs="Arial"/>
          <w:szCs w:val="21"/>
        </w:rPr>
      </w:pPr>
      <w:r>
        <w:rPr>
          <w:rFonts w:ascii="Arial" w:hAnsi="Arial" w:cs="Arial"/>
          <w:kern w:val="0"/>
          <w:szCs w:val="21"/>
        </w:rPr>
        <w:t>CGO:</w:t>
      </w:r>
      <w:r w:rsidR="002248DC">
        <w:rPr>
          <w:rFonts w:ascii="Arial" w:hAnsi="Arial" w:cs="Arial"/>
          <w:kern w:val="0"/>
          <w:szCs w:val="21"/>
        </w:rPr>
        <w:t>1084</w:t>
      </w:r>
      <w:r w:rsidR="00195E0B">
        <w:rPr>
          <w:rFonts w:ascii="Arial" w:hAnsi="Arial" w:cs="Arial" w:hint="eastAsia"/>
          <w:kern w:val="0"/>
          <w:szCs w:val="21"/>
        </w:rPr>
        <w:t xml:space="preserve">cbm </w:t>
      </w:r>
      <w:proofErr w:type="spellStart"/>
      <w:r w:rsidR="00195E0B">
        <w:rPr>
          <w:rFonts w:ascii="Arial" w:hAnsi="Arial" w:cs="Arial" w:hint="eastAsia"/>
          <w:kern w:val="0"/>
          <w:szCs w:val="21"/>
        </w:rPr>
        <w:t>equipments,max</w:t>
      </w:r>
      <w:proofErr w:type="spellEnd"/>
      <w:r w:rsidR="00195E0B">
        <w:rPr>
          <w:rFonts w:ascii="Arial" w:hAnsi="Arial" w:cs="Arial" w:hint="eastAsia"/>
          <w:kern w:val="0"/>
          <w:szCs w:val="21"/>
        </w:rPr>
        <w:t xml:space="preserve"> </w:t>
      </w:r>
      <w:r w:rsidR="00177AA8">
        <w:rPr>
          <w:rFonts w:ascii="Arial" w:hAnsi="Arial" w:cs="Arial" w:hint="eastAsia"/>
          <w:kern w:val="0"/>
          <w:szCs w:val="21"/>
        </w:rPr>
        <w:t>uw39</w:t>
      </w:r>
      <w:r w:rsidR="00195E0B">
        <w:rPr>
          <w:rFonts w:ascii="Arial" w:hAnsi="Arial" w:cs="Arial" w:hint="eastAsia"/>
          <w:kern w:val="0"/>
          <w:szCs w:val="21"/>
        </w:rPr>
        <w:t>mt,under deck</w:t>
      </w:r>
      <w:r w:rsidR="006C0B9F">
        <w:rPr>
          <w:rFonts w:ascii="Arial" w:hAnsi="Arial" w:cs="Arial" w:hint="eastAsia"/>
          <w:kern w:val="0"/>
          <w:szCs w:val="21"/>
        </w:rPr>
        <w:t>,</w:t>
      </w:r>
      <w:r>
        <w:rPr>
          <w:rFonts w:ascii="Arial" w:eastAsia="YouYuan" w:hAnsi="Arial" w:cs="Arial"/>
          <w:szCs w:val="21"/>
        </w:rPr>
        <w:t>5% molco.</w:t>
      </w:r>
    </w:p>
    <w:p w14:paraId="30BB42EB" w14:textId="6D50B51D" w:rsidR="006E4057" w:rsidRDefault="00E2159A">
      <w:pPr>
        <w:spacing w:line="200" w:lineRule="atLeast"/>
        <w:ind w:firstLineChars="200" w:firstLine="420"/>
        <w:rPr>
          <w:rFonts w:ascii="Arial" w:hAnsi="Arial" w:cs="Arial"/>
          <w:szCs w:val="21"/>
        </w:rPr>
      </w:pPr>
      <w:r>
        <w:rPr>
          <w:rFonts w:ascii="Arial" w:hAnsi="Arial" w:cs="Arial"/>
          <w:szCs w:val="21"/>
        </w:rPr>
        <w:t>(</w:t>
      </w:r>
      <w:r>
        <w:rPr>
          <w:rFonts w:ascii="Arial" w:hAnsi="Arial" w:cs="Arial"/>
          <w:szCs w:val="21"/>
        </w:rPr>
        <w:t>货物</w:t>
      </w:r>
      <w:r w:rsidR="00E420E2">
        <w:rPr>
          <w:rFonts w:ascii="Arial" w:hAnsi="Arial" w:cs="Arial" w:hint="eastAsia"/>
          <w:kern w:val="0"/>
          <w:szCs w:val="21"/>
        </w:rPr>
        <w:t>:</w:t>
      </w:r>
      <w:r w:rsidR="002248DC">
        <w:rPr>
          <w:rFonts w:ascii="Arial" w:hAnsi="Arial" w:cs="Arial"/>
          <w:kern w:val="0"/>
          <w:szCs w:val="21"/>
        </w:rPr>
        <w:t>1084</w:t>
      </w:r>
      <w:r w:rsidR="00195E0B">
        <w:rPr>
          <w:rFonts w:ascii="Arial" w:hAnsi="Arial" w:cs="Arial" w:hint="eastAsia"/>
          <w:kern w:val="0"/>
          <w:szCs w:val="21"/>
        </w:rPr>
        <w:t>方设备，单件最大重</w:t>
      </w:r>
      <w:r w:rsidR="00177AA8">
        <w:rPr>
          <w:rFonts w:ascii="Arial" w:hAnsi="Arial" w:cs="Arial" w:hint="eastAsia"/>
          <w:kern w:val="0"/>
          <w:szCs w:val="21"/>
        </w:rPr>
        <w:t>39</w:t>
      </w:r>
      <w:r w:rsidR="00195E0B">
        <w:rPr>
          <w:rFonts w:ascii="Arial" w:hAnsi="Arial" w:cs="Arial" w:hint="eastAsia"/>
          <w:kern w:val="0"/>
          <w:szCs w:val="21"/>
        </w:rPr>
        <w:t>吨，舱内</w:t>
      </w:r>
      <w:r w:rsidR="006C0B9F">
        <w:rPr>
          <w:rFonts w:ascii="Arial" w:hAnsi="Arial" w:cs="Arial" w:hint="eastAsia"/>
          <w:szCs w:val="21"/>
        </w:rPr>
        <w:t>，</w:t>
      </w:r>
      <w:r>
        <w:rPr>
          <w:rFonts w:ascii="Arial" w:hAnsi="Arial" w:cs="Arial"/>
          <w:szCs w:val="21"/>
        </w:rPr>
        <w:t>租家</w:t>
      </w:r>
      <w:r>
        <w:rPr>
          <w:rFonts w:ascii="Arial" w:hAnsi="Arial" w:cs="Arial"/>
          <w:szCs w:val="21"/>
        </w:rPr>
        <w:t>5%</w:t>
      </w:r>
      <w:r>
        <w:rPr>
          <w:rFonts w:ascii="Arial" w:hAnsi="Arial" w:cs="Arial"/>
          <w:szCs w:val="21"/>
        </w:rPr>
        <w:t>增减</w:t>
      </w:r>
      <w:r>
        <w:rPr>
          <w:rFonts w:ascii="Arial" w:hAnsi="Arial" w:cs="Arial"/>
          <w:szCs w:val="21"/>
        </w:rPr>
        <w:t>)</w:t>
      </w:r>
      <w:r>
        <w:rPr>
          <w:rFonts w:ascii="Arial" w:hAnsi="Arial" w:cs="Arial"/>
          <w:szCs w:val="21"/>
        </w:rPr>
        <w:tab/>
      </w:r>
    </w:p>
    <w:p w14:paraId="1B02FC74" w14:textId="77777777" w:rsidR="006E4057" w:rsidRDefault="004603D5">
      <w:pPr>
        <w:numPr>
          <w:ilvl w:val="0"/>
          <w:numId w:val="1"/>
        </w:numPr>
        <w:spacing w:line="200" w:lineRule="atLeast"/>
        <w:rPr>
          <w:rFonts w:ascii="Arial" w:eastAsia="YouYuan" w:hAnsi="Arial" w:cs="Arial"/>
          <w:szCs w:val="21"/>
        </w:rPr>
      </w:pPr>
      <w:r>
        <w:rPr>
          <w:rFonts w:ascii="Arial" w:hAnsi="Arial" w:cs="Arial"/>
          <w:szCs w:val="21"/>
        </w:rPr>
        <w:t xml:space="preserve">Loadport : 1 SBP </w:t>
      </w:r>
      <w:r w:rsidR="00340BFB">
        <w:rPr>
          <w:rFonts w:ascii="Arial" w:hAnsi="Arial" w:cs="Arial" w:hint="eastAsia"/>
          <w:szCs w:val="21"/>
        </w:rPr>
        <w:t>Tianjin</w:t>
      </w:r>
      <w:r w:rsidR="00E2159A">
        <w:rPr>
          <w:rFonts w:ascii="Arial" w:hAnsi="Arial" w:cs="Arial"/>
          <w:szCs w:val="21"/>
        </w:rPr>
        <w:t>, China (owner’s berth)</w:t>
      </w:r>
      <w:r w:rsidR="00E2159A">
        <w:rPr>
          <w:rFonts w:ascii="Arial" w:hAnsi="Arial" w:cs="Arial" w:hint="eastAsia"/>
          <w:szCs w:val="21"/>
        </w:rPr>
        <w:t>.</w:t>
      </w:r>
      <w:r w:rsidR="00E2159A">
        <w:rPr>
          <w:rFonts w:ascii="Arial" w:hAnsi="Arial" w:cs="Arial"/>
          <w:szCs w:val="21"/>
        </w:rPr>
        <w:t>(</w:t>
      </w:r>
      <w:r w:rsidR="00E2159A">
        <w:rPr>
          <w:rFonts w:ascii="Arial" w:hAnsi="Arial" w:cs="Arial"/>
          <w:szCs w:val="21"/>
        </w:rPr>
        <w:t>装港</w:t>
      </w:r>
      <w:r w:rsidR="00E2159A">
        <w:rPr>
          <w:rFonts w:ascii="Arial" w:hAnsi="Arial" w:cs="Arial"/>
          <w:szCs w:val="21"/>
        </w:rPr>
        <w:t xml:space="preserve">: </w:t>
      </w:r>
      <w:r>
        <w:rPr>
          <w:rFonts w:ascii="Arial" w:hAnsi="Arial" w:cs="Arial"/>
          <w:szCs w:val="21"/>
        </w:rPr>
        <w:t>中国</w:t>
      </w:r>
      <w:r w:rsidR="00340BFB">
        <w:rPr>
          <w:rFonts w:ascii="Arial" w:hAnsi="Arial" w:cs="Arial" w:hint="eastAsia"/>
          <w:szCs w:val="21"/>
        </w:rPr>
        <w:t>天津</w:t>
      </w:r>
      <w:r w:rsidR="00E2159A">
        <w:rPr>
          <w:rFonts w:ascii="Arial" w:hAnsi="Arial" w:cs="Arial" w:hint="eastAsia"/>
          <w:szCs w:val="21"/>
        </w:rPr>
        <w:t>港</w:t>
      </w:r>
      <w:r w:rsidR="00E2159A">
        <w:rPr>
          <w:rFonts w:ascii="Arial" w:hAnsi="Arial" w:cs="Arial"/>
          <w:szCs w:val="21"/>
        </w:rPr>
        <w:t xml:space="preserve">) </w:t>
      </w:r>
    </w:p>
    <w:p w14:paraId="5C9BA1C4" w14:textId="77777777" w:rsidR="006E4057" w:rsidRDefault="00E2159A">
      <w:pPr>
        <w:numPr>
          <w:ilvl w:val="0"/>
          <w:numId w:val="1"/>
        </w:numPr>
        <w:spacing w:line="200" w:lineRule="atLeast"/>
        <w:rPr>
          <w:rFonts w:ascii="Arial" w:eastAsia="YouYuan" w:hAnsi="Arial" w:cs="Arial"/>
          <w:szCs w:val="21"/>
        </w:rPr>
      </w:pPr>
      <w:r>
        <w:rPr>
          <w:rFonts w:ascii="Arial" w:hAnsi="Arial" w:cs="Arial"/>
          <w:szCs w:val="21"/>
        </w:rPr>
        <w:t>Disport: 1 SBP</w:t>
      </w:r>
      <w:r>
        <w:rPr>
          <w:rFonts w:ascii="Arial" w:hAnsi="Arial" w:cs="Arial"/>
          <w:kern w:val="0"/>
          <w:szCs w:val="21"/>
        </w:rPr>
        <w:t xml:space="preserve"> </w:t>
      </w:r>
      <w:r w:rsidR="000616CC">
        <w:rPr>
          <w:rFonts w:ascii="Arial" w:hAnsi="Arial" w:cs="Arial" w:hint="eastAsia"/>
          <w:szCs w:val="21"/>
        </w:rPr>
        <w:t xml:space="preserve">UMMQASR, IRAQ </w:t>
      </w:r>
      <w:r w:rsidR="000616CC">
        <w:rPr>
          <w:rFonts w:ascii="Arial" w:hAnsi="Arial" w:cs="Arial"/>
          <w:szCs w:val="21"/>
        </w:rPr>
        <w:t>(OWNER’S BERTH)</w:t>
      </w:r>
      <w:r w:rsidR="000616CC">
        <w:rPr>
          <w:rFonts w:ascii="SimSun" w:hAnsi="SimSun" w:cs="Arial"/>
          <w:szCs w:val="21"/>
        </w:rPr>
        <w:t xml:space="preserve"> (卸港:</w:t>
      </w:r>
      <w:r w:rsidR="000616CC">
        <w:rPr>
          <w:rFonts w:ascii="SimSun" w:hAnsi="SimSun" w:cs="Arial" w:hint="eastAsia"/>
          <w:szCs w:val="21"/>
        </w:rPr>
        <w:t>伊拉克UMMQASR</w:t>
      </w:r>
      <w:r w:rsidR="000616CC">
        <w:rPr>
          <w:rFonts w:ascii="SimSun" w:hAnsi="SimSun" w:cs="Arial"/>
          <w:szCs w:val="21"/>
        </w:rPr>
        <w:t>港一个安全泊位)</w:t>
      </w:r>
    </w:p>
    <w:p w14:paraId="5999BBCF" w14:textId="77777777" w:rsidR="006E4057" w:rsidRDefault="00E2159A">
      <w:pPr>
        <w:numPr>
          <w:ilvl w:val="0"/>
          <w:numId w:val="1"/>
        </w:numPr>
        <w:spacing w:line="200" w:lineRule="atLeast"/>
        <w:rPr>
          <w:rFonts w:ascii="Arial" w:eastAsia="YouYuan" w:hAnsi="Arial" w:cs="Arial"/>
          <w:szCs w:val="21"/>
        </w:rPr>
      </w:pPr>
      <w:r>
        <w:rPr>
          <w:rFonts w:ascii="Arial" w:eastAsia="YouYuan" w:hAnsi="Arial" w:cs="Arial"/>
          <w:szCs w:val="21"/>
        </w:rPr>
        <w:t xml:space="preserve">Loading and Discharging wharf on owner's option. </w:t>
      </w:r>
      <w:r>
        <w:rPr>
          <w:rFonts w:ascii="Arial" w:hAnsi="Arial" w:cs="Arial"/>
          <w:szCs w:val="21"/>
        </w:rPr>
        <w:t>(</w:t>
      </w:r>
      <w:r>
        <w:rPr>
          <w:rFonts w:ascii="Arial" w:hAnsi="Arial" w:cs="Arial"/>
          <w:szCs w:val="21"/>
        </w:rPr>
        <w:t>装卸港码头船东指定</w:t>
      </w:r>
      <w:r>
        <w:rPr>
          <w:rFonts w:ascii="Arial" w:hAnsi="Arial" w:cs="Arial"/>
          <w:szCs w:val="21"/>
        </w:rPr>
        <w:t>)</w:t>
      </w:r>
    </w:p>
    <w:p w14:paraId="79C6EBB5" w14:textId="77777777" w:rsidR="006E4057" w:rsidRDefault="00E2159A">
      <w:pPr>
        <w:numPr>
          <w:ilvl w:val="0"/>
          <w:numId w:val="1"/>
        </w:numPr>
        <w:spacing w:line="200" w:lineRule="atLeast"/>
        <w:rPr>
          <w:rFonts w:ascii="Arial" w:eastAsia="YouYuan" w:hAnsi="Arial" w:cs="Arial"/>
          <w:szCs w:val="21"/>
        </w:rPr>
      </w:pPr>
      <w:r>
        <w:rPr>
          <w:rFonts w:ascii="Arial" w:eastAsia="YouYuan" w:hAnsi="Arial" w:cs="Arial"/>
          <w:szCs w:val="21"/>
        </w:rPr>
        <w:t>Loading rate/discharging rate: CQD both ends.</w:t>
      </w:r>
      <w:r>
        <w:rPr>
          <w:rFonts w:ascii="Arial" w:hAnsi="Arial" w:cs="Arial"/>
          <w:szCs w:val="21"/>
        </w:rPr>
        <w:t>(</w:t>
      </w:r>
      <w:r>
        <w:rPr>
          <w:rFonts w:ascii="Arial" w:hAnsi="Arial" w:cs="Arial"/>
          <w:szCs w:val="21"/>
        </w:rPr>
        <w:t>装卸率</w:t>
      </w:r>
      <w:r>
        <w:rPr>
          <w:rFonts w:ascii="Arial" w:hAnsi="Arial" w:cs="Arial"/>
          <w:szCs w:val="21"/>
        </w:rPr>
        <w:t>:</w:t>
      </w:r>
      <w:r>
        <w:rPr>
          <w:rFonts w:ascii="Arial" w:hAnsi="Arial" w:cs="Arial"/>
          <w:szCs w:val="21"/>
        </w:rPr>
        <w:t>装卸港两边都是按照港口习惯速度装卸</w:t>
      </w:r>
      <w:r>
        <w:rPr>
          <w:rFonts w:ascii="Arial" w:hAnsi="Arial" w:cs="Arial"/>
          <w:szCs w:val="21"/>
        </w:rPr>
        <w:t>)</w:t>
      </w:r>
    </w:p>
    <w:p w14:paraId="5F4D7417" w14:textId="77777777" w:rsidR="006E4057" w:rsidRDefault="00E2159A">
      <w:pPr>
        <w:numPr>
          <w:ilvl w:val="0"/>
          <w:numId w:val="1"/>
        </w:numPr>
        <w:spacing w:line="200" w:lineRule="atLeast"/>
        <w:rPr>
          <w:rFonts w:ascii="Arial" w:eastAsia="YouYuan" w:hAnsi="Arial" w:cs="Arial"/>
          <w:color w:val="000000"/>
          <w:szCs w:val="21"/>
        </w:rPr>
      </w:pPr>
      <w:r>
        <w:rPr>
          <w:rFonts w:ascii="Arial" w:eastAsia="YouYuan" w:hAnsi="Arial" w:cs="Arial"/>
          <w:szCs w:val="21"/>
        </w:rPr>
        <w:t>Laydays and C</w:t>
      </w:r>
      <w:r w:rsidR="00F34C23">
        <w:rPr>
          <w:rFonts w:ascii="Arial" w:eastAsia="YouYuan" w:hAnsi="Arial" w:cs="Arial"/>
          <w:color w:val="000000"/>
          <w:szCs w:val="21"/>
        </w:rPr>
        <w:t>ancelling Date:</w:t>
      </w:r>
      <w:r w:rsidR="00340BFB" w:rsidRPr="00340BFB">
        <w:rPr>
          <w:rFonts w:ascii="Arial" w:hAnsi="Arial" w:cs="Arial" w:hint="eastAsia"/>
          <w:color w:val="000000"/>
          <w:kern w:val="0"/>
          <w:szCs w:val="21"/>
        </w:rPr>
        <w:t xml:space="preserve"> </w:t>
      </w:r>
      <w:r w:rsidR="00195E0B">
        <w:rPr>
          <w:rFonts w:ascii="Arial" w:hAnsi="Arial" w:cs="Arial" w:hint="eastAsia"/>
          <w:color w:val="000000"/>
          <w:kern w:val="0"/>
          <w:szCs w:val="21"/>
        </w:rPr>
        <w:t>20</w:t>
      </w:r>
      <w:r w:rsidR="00340BFB" w:rsidRPr="00F401D3">
        <w:rPr>
          <w:rFonts w:ascii="Arial" w:hAnsi="Arial" w:cs="Arial" w:hint="eastAsia"/>
          <w:color w:val="000000"/>
          <w:kern w:val="0"/>
          <w:szCs w:val="21"/>
          <w:vertAlign w:val="superscript"/>
        </w:rPr>
        <w:t>th</w:t>
      </w:r>
      <w:r w:rsidR="00340BFB">
        <w:rPr>
          <w:rFonts w:ascii="Arial" w:hAnsi="Arial" w:cs="Arial"/>
          <w:color w:val="000000"/>
          <w:kern w:val="0"/>
          <w:szCs w:val="21"/>
        </w:rPr>
        <w:t xml:space="preserve"> </w:t>
      </w:r>
      <w:r w:rsidR="00F34C23">
        <w:rPr>
          <w:rFonts w:ascii="Arial" w:hAnsi="Arial" w:cs="Arial"/>
          <w:color w:val="000000"/>
          <w:kern w:val="0"/>
          <w:szCs w:val="21"/>
        </w:rPr>
        <w:t>/</w:t>
      </w:r>
      <w:r w:rsidR="00195E0B">
        <w:rPr>
          <w:rFonts w:ascii="Arial" w:hAnsi="Arial" w:cs="Arial" w:hint="eastAsia"/>
          <w:color w:val="000000"/>
          <w:kern w:val="0"/>
          <w:szCs w:val="21"/>
        </w:rPr>
        <w:t>Sep</w:t>
      </w:r>
      <w:r w:rsidR="00F34C23">
        <w:rPr>
          <w:rFonts w:ascii="Arial" w:hAnsi="Arial" w:cs="Arial"/>
          <w:color w:val="000000"/>
          <w:kern w:val="0"/>
          <w:szCs w:val="21"/>
        </w:rPr>
        <w:t>-</w:t>
      </w:r>
      <w:r w:rsidR="00195E0B">
        <w:rPr>
          <w:rFonts w:ascii="Arial" w:hAnsi="Arial" w:cs="Arial" w:hint="eastAsia"/>
          <w:color w:val="000000"/>
          <w:kern w:val="0"/>
          <w:szCs w:val="21"/>
        </w:rPr>
        <w:t>30</w:t>
      </w:r>
      <w:r w:rsidR="00F401D3" w:rsidRPr="00F401D3">
        <w:rPr>
          <w:rFonts w:ascii="Arial" w:hAnsi="Arial" w:cs="Arial" w:hint="eastAsia"/>
          <w:color w:val="000000"/>
          <w:kern w:val="0"/>
          <w:szCs w:val="21"/>
          <w:vertAlign w:val="superscript"/>
        </w:rPr>
        <w:t>th</w:t>
      </w:r>
      <w:r w:rsidR="00F401D3">
        <w:rPr>
          <w:rFonts w:ascii="Arial" w:hAnsi="Arial" w:cs="Arial" w:hint="eastAsia"/>
          <w:color w:val="000000"/>
          <w:kern w:val="0"/>
          <w:szCs w:val="21"/>
        </w:rPr>
        <w:t xml:space="preserve"> </w:t>
      </w:r>
      <w:r w:rsidR="00F34C23">
        <w:rPr>
          <w:rFonts w:ascii="Arial" w:hAnsi="Arial" w:cs="Arial"/>
          <w:color w:val="000000"/>
          <w:kern w:val="0"/>
          <w:szCs w:val="21"/>
        </w:rPr>
        <w:t>/</w:t>
      </w:r>
      <w:r w:rsidR="00195E0B">
        <w:rPr>
          <w:rFonts w:ascii="Arial" w:hAnsi="Arial" w:cs="Arial" w:hint="eastAsia"/>
          <w:color w:val="000000"/>
          <w:kern w:val="0"/>
          <w:szCs w:val="21"/>
        </w:rPr>
        <w:t>Sep</w:t>
      </w:r>
      <w:r w:rsidR="00FF5595">
        <w:rPr>
          <w:rFonts w:ascii="Arial" w:hAnsi="Arial" w:cs="Arial"/>
          <w:color w:val="000000"/>
          <w:kern w:val="0"/>
          <w:szCs w:val="21"/>
        </w:rPr>
        <w:t>,202</w:t>
      </w:r>
      <w:r w:rsidR="00117746">
        <w:rPr>
          <w:rFonts w:ascii="Arial" w:hAnsi="Arial" w:cs="Arial" w:hint="eastAsia"/>
          <w:color w:val="000000"/>
          <w:kern w:val="0"/>
          <w:szCs w:val="21"/>
        </w:rPr>
        <w:t>3</w:t>
      </w:r>
      <w:r>
        <w:rPr>
          <w:rFonts w:ascii="Arial" w:hAnsi="Arial" w:cs="Arial"/>
          <w:color w:val="000000"/>
          <w:szCs w:val="21"/>
        </w:rPr>
        <w:t>(</w:t>
      </w:r>
      <w:r>
        <w:rPr>
          <w:rFonts w:ascii="Arial" w:hAnsi="Arial" w:cs="Arial"/>
          <w:color w:val="000000"/>
          <w:szCs w:val="21"/>
        </w:rPr>
        <w:t>销约受载期</w:t>
      </w:r>
      <w:r w:rsidR="00FF5595">
        <w:rPr>
          <w:rFonts w:ascii="Arial" w:hAnsi="Arial" w:cs="Arial"/>
          <w:color w:val="000000"/>
          <w:szCs w:val="21"/>
        </w:rPr>
        <w:t>:202</w:t>
      </w:r>
      <w:r w:rsidR="00117746">
        <w:rPr>
          <w:rFonts w:ascii="Arial" w:hAnsi="Arial" w:cs="Arial" w:hint="eastAsia"/>
          <w:color w:val="000000"/>
          <w:szCs w:val="21"/>
        </w:rPr>
        <w:t>3</w:t>
      </w:r>
      <w:r>
        <w:rPr>
          <w:rFonts w:ascii="Arial" w:hAnsi="Arial" w:cs="Arial"/>
          <w:color w:val="000000"/>
          <w:szCs w:val="21"/>
        </w:rPr>
        <w:t>年的</w:t>
      </w:r>
      <w:r w:rsidR="00195E0B">
        <w:rPr>
          <w:rFonts w:ascii="Arial" w:hAnsi="Arial" w:cs="Arial" w:hint="eastAsia"/>
          <w:color w:val="000000"/>
          <w:szCs w:val="21"/>
        </w:rPr>
        <w:t>9</w:t>
      </w:r>
      <w:r>
        <w:rPr>
          <w:rFonts w:ascii="Arial" w:hAnsi="Arial" w:cs="Arial"/>
          <w:color w:val="000000"/>
          <w:szCs w:val="21"/>
        </w:rPr>
        <w:t>月</w:t>
      </w:r>
      <w:r w:rsidR="00195E0B">
        <w:rPr>
          <w:rFonts w:ascii="Arial" w:hAnsi="Arial" w:cs="Arial" w:hint="eastAsia"/>
          <w:color w:val="000000"/>
          <w:szCs w:val="21"/>
        </w:rPr>
        <w:t>20</w:t>
      </w:r>
      <w:r>
        <w:rPr>
          <w:rFonts w:ascii="Arial" w:hAnsi="Arial" w:cs="Arial"/>
          <w:color w:val="000000"/>
          <w:szCs w:val="21"/>
        </w:rPr>
        <w:t>日</w:t>
      </w:r>
      <w:r w:rsidR="00F34C23">
        <w:rPr>
          <w:rFonts w:ascii="Arial" w:hAnsi="Arial" w:cs="Arial"/>
          <w:color w:val="000000"/>
          <w:szCs w:val="21"/>
        </w:rPr>
        <w:t xml:space="preserve">- </w:t>
      </w:r>
      <w:r w:rsidR="00195E0B">
        <w:rPr>
          <w:rFonts w:ascii="Arial" w:hAnsi="Arial" w:cs="Arial" w:hint="eastAsia"/>
          <w:color w:val="000000"/>
          <w:szCs w:val="21"/>
        </w:rPr>
        <w:t>9</w:t>
      </w:r>
      <w:r>
        <w:rPr>
          <w:rFonts w:ascii="Arial" w:hAnsi="Arial" w:cs="Arial"/>
          <w:color w:val="000000"/>
          <w:szCs w:val="21"/>
        </w:rPr>
        <w:t>月</w:t>
      </w:r>
      <w:r w:rsidR="00195E0B">
        <w:rPr>
          <w:rFonts w:ascii="Arial" w:hAnsi="Arial" w:cs="Arial" w:hint="eastAsia"/>
          <w:color w:val="000000"/>
          <w:szCs w:val="21"/>
        </w:rPr>
        <w:t>30</w:t>
      </w:r>
      <w:r>
        <w:rPr>
          <w:rFonts w:ascii="Arial" w:hAnsi="Arial" w:cs="Arial"/>
          <w:color w:val="000000"/>
          <w:szCs w:val="21"/>
        </w:rPr>
        <w:t>日</w:t>
      </w:r>
      <w:r>
        <w:rPr>
          <w:rFonts w:ascii="Arial" w:hAnsi="Arial" w:cs="Arial"/>
          <w:color w:val="000000"/>
          <w:szCs w:val="21"/>
        </w:rPr>
        <w:t>)</w:t>
      </w:r>
    </w:p>
    <w:p w14:paraId="396B8194" w14:textId="77777777" w:rsidR="006E4057" w:rsidRPr="00340BFB" w:rsidRDefault="00E2159A" w:rsidP="00340BFB">
      <w:pPr>
        <w:numPr>
          <w:ilvl w:val="0"/>
          <w:numId w:val="1"/>
        </w:numPr>
        <w:spacing w:line="200" w:lineRule="atLeast"/>
        <w:rPr>
          <w:rFonts w:ascii="Arial" w:hAnsi="Arial" w:cs="Arial"/>
          <w:szCs w:val="21"/>
        </w:rPr>
      </w:pPr>
      <w:r>
        <w:rPr>
          <w:rFonts w:ascii="Arial" w:eastAsia="YouYuan" w:hAnsi="Arial" w:cs="Arial"/>
          <w:color w:val="000000"/>
          <w:szCs w:val="21"/>
        </w:rPr>
        <w:t xml:space="preserve">Freight rate: </w:t>
      </w:r>
      <w:r>
        <w:rPr>
          <w:rFonts w:ascii="Arial" w:hAnsi="Arial" w:cs="Arial"/>
          <w:color w:val="000000"/>
          <w:kern w:val="0"/>
          <w:szCs w:val="21"/>
        </w:rPr>
        <w:t>USD</w:t>
      </w:r>
      <w:r>
        <w:rPr>
          <w:rFonts w:ascii="Arial" w:hAnsi="Arial" w:cs="Arial"/>
          <w:b/>
          <w:color w:val="000000"/>
          <w:kern w:val="0"/>
          <w:szCs w:val="21"/>
        </w:rPr>
        <w:t xml:space="preserve"> </w:t>
      </w:r>
      <w:r w:rsidR="00195E0B">
        <w:rPr>
          <w:rFonts w:ascii="Arial" w:hAnsi="Arial" w:cs="Arial" w:hint="eastAsia"/>
          <w:color w:val="000000" w:themeColor="text1"/>
          <w:kern w:val="0"/>
          <w:szCs w:val="21"/>
        </w:rPr>
        <w:t>63</w:t>
      </w:r>
      <w:r w:rsidR="00A96260">
        <w:rPr>
          <w:rFonts w:ascii="Arial" w:hAnsi="Arial" w:cs="Arial" w:hint="eastAsia"/>
          <w:color w:val="000000" w:themeColor="text1"/>
          <w:kern w:val="0"/>
          <w:szCs w:val="21"/>
        </w:rPr>
        <w:t xml:space="preserve"> </w:t>
      </w:r>
      <w:r w:rsidR="00AC7065">
        <w:rPr>
          <w:rFonts w:ascii="Arial" w:hAnsi="Arial" w:cs="Arial"/>
          <w:color w:val="000000"/>
          <w:kern w:val="0"/>
          <w:szCs w:val="21"/>
        </w:rPr>
        <w:t>PER</w:t>
      </w:r>
      <w:r w:rsidR="00195E0B">
        <w:rPr>
          <w:rFonts w:ascii="Arial" w:hAnsi="Arial" w:cs="Arial" w:hint="eastAsia"/>
          <w:color w:val="000000"/>
          <w:kern w:val="0"/>
          <w:szCs w:val="21"/>
        </w:rPr>
        <w:t xml:space="preserve"> w/m</w:t>
      </w:r>
      <w:r w:rsidR="00195E0B">
        <w:rPr>
          <w:rFonts w:ascii="Arial" w:hAnsi="Arial" w:cs="Arial"/>
          <w:color w:val="000000"/>
          <w:kern w:val="0"/>
          <w:szCs w:val="21"/>
        </w:rPr>
        <w:t xml:space="preserve"> on </w:t>
      </w:r>
      <w:r w:rsidR="00195E0B">
        <w:rPr>
          <w:rFonts w:ascii="Arial" w:hAnsi="Arial" w:cs="Arial" w:hint="eastAsia"/>
          <w:color w:val="000000"/>
          <w:kern w:val="0"/>
          <w:szCs w:val="21"/>
        </w:rPr>
        <w:t>FLT</w:t>
      </w:r>
      <w:r>
        <w:rPr>
          <w:rFonts w:ascii="Arial" w:hAnsi="Arial" w:cs="Arial"/>
          <w:color w:val="000000"/>
          <w:kern w:val="0"/>
          <w:szCs w:val="21"/>
        </w:rPr>
        <w:t xml:space="preserve"> terms</w:t>
      </w:r>
      <w:r>
        <w:rPr>
          <w:rFonts w:ascii="Arial" w:hAnsi="Arial" w:cs="Arial" w:hint="eastAsia"/>
          <w:color w:val="000000"/>
          <w:kern w:val="0"/>
          <w:szCs w:val="21"/>
        </w:rPr>
        <w:t xml:space="preserve"> </w:t>
      </w:r>
      <w:r>
        <w:rPr>
          <w:rFonts w:ascii="Arial" w:hAnsi="Arial" w:cs="Arial"/>
          <w:color w:val="000000"/>
          <w:szCs w:val="21"/>
        </w:rPr>
        <w:t>(</w:t>
      </w:r>
      <w:r>
        <w:rPr>
          <w:rFonts w:ascii="Arial" w:hAnsi="Arial" w:cs="Arial"/>
          <w:color w:val="000000"/>
          <w:szCs w:val="21"/>
        </w:rPr>
        <w:t>海运费费率</w:t>
      </w:r>
      <w:r>
        <w:rPr>
          <w:rFonts w:ascii="Arial" w:hAnsi="Arial" w:cs="Arial"/>
          <w:color w:val="000000"/>
          <w:szCs w:val="21"/>
        </w:rPr>
        <w:t>:</w:t>
      </w:r>
      <w:r>
        <w:rPr>
          <w:rFonts w:ascii="Arial" w:hAnsi="Arial" w:cs="Arial" w:hint="eastAsia"/>
          <w:color w:val="000000"/>
          <w:szCs w:val="21"/>
        </w:rPr>
        <w:t>吊钩下</w:t>
      </w:r>
      <w:r>
        <w:rPr>
          <w:rFonts w:ascii="Arial" w:hAnsi="Arial" w:cs="Arial"/>
          <w:color w:val="000000"/>
          <w:szCs w:val="21"/>
        </w:rPr>
        <w:t>货物</w:t>
      </w:r>
      <w:r w:rsidR="00195E0B">
        <w:rPr>
          <w:rFonts w:ascii="Arial" w:hAnsi="Arial" w:cs="Arial" w:hint="eastAsia"/>
          <w:color w:val="000000"/>
          <w:szCs w:val="21"/>
        </w:rPr>
        <w:t>FLT</w:t>
      </w:r>
      <w:r>
        <w:rPr>
          <w:rFonts w:ascii="Arial" w:hAnsi="Arial" w:cs="Arial"/>
          <w:color w:val="000000"/>
          <w:szCs w:val="21"/>
        </w:rPr>
        <w:t>条款</w:t>
      </w:r>
      <w:r w:rsidR="00195E0B">
        <w:rPr>
          <w:rFonts w:ascii="Arial" w:hAnsi="Arial" w:cs="Arial" w:hint="eastAsia"/>
          <w:color w:val="000000" w:themeColor="text1"/>
          <w:szCs w:val="21"/>
        </w:rPr>
        <w:t>63</w:t>
      </w:r>
      <w:r>
        <w:rPr>
          <w:rFonts w:ascii="Arial" w:hAnsi="Arial" w:cs="Arial"/>
          <w:color w:val="000000"/>
          <w:szCs w:val="21"/>
        </w:rPr>
        <w:t>美元</w:t>
      </w:r>
      <w:r w:rsidR="008B6C31">
        <w:rPr>
          <w:rFonts w:ascii="Arial" w:hAnsi="Arial" w:cs="Arial" w:hint="eastAsia"/>
          <w:color w:val="000000"/>
          <w:szCs w:val="21"/>
        </w:rPr>
        <w:t>每</w:t>
      </w:r>
      <w:r w:rsidR="00D164C8">
        <w:rPr>
          <w:rFonts w:ascii="Arial" w:hAnsi="Arial" w:cs="Arial" w:hint="eastAsia"/>
          <w:color w:val="000000"/>
          <w:szCs w:val="21"/>
        </w:rPr>
        <w:t>计</w:t>
      </w:r>
      <w:r w:rsidR="00195E0B">
        <w:rPr>
          <w:rFonts w:ascii="Arial" w:hAnsi="Arial" w:cs="Arial" w:hint="eastAsia"/>
          <w:color w:val="000000"/>
          <w:szCs w:val="21"/>
        </w:rPr>
        <w:t>费</w:t>
      </w:r>
      <w:r>
        <w:rPr>
          <w:rFonts w:ascii="Arial" w:hAnsi="Arial" w:cs="Arial"/>
          <w:szCs w:val="21"/>
        </w:rPr>
        <w:t>吨</w:t>
      </w:r>
      <w:r>
        <w:rPr>
          <w:rFonts w:ascii="Arial" w:hAnsi="Arial" w:cs="Arial"/>
          <w:szCs w:val="21"/>
        </w:rPr>
        <w:t>,</w:t>
      </w:r>
      <w:r>
        <w:rPr>
          <w:rFonts w:ascii="Arial" w:hAnsi="Arial" w:cs="Arial"/>
          <w:szCs w:val="21"/>
        </w:rPr>
        <w:t>基于一个装港一个卸港</w:t>
      </w:r>
      <w:r w:rsidR="00195E0B">
        <w:rPr>
          <w:rFonts w:ascii="Arial" w:hAnsi="Arial" w:cs="Arial"/>
          <w:szCs w:val="21"/>
        </w:rPr>
        <w:t xml:space="preserve">, </w:t>
      </w:r>
      <w:r w:rsidR="00195E0B">
        <w:rPr>
          <w:rFonts w:ascii="Arial" w:hAnsi="Arial" w:cs="Arial" w:hint="eastAsia"/>
          <w:szCs w:val="21"/>
        </w:rPr>
        <w:t>FLT</w:t>
      </w:r>
      <w:r>
        <w:rPr>
          <w:rFonts w:ascii="Arial" w:hAnsi="Arial" w:cs="Arial"/>
          <w:szCs w:val="21"/>
        </w:rPr>
        <w:t>条款即船东负责卸货费</w:t>
      </w:r>
      <w:r>
        <w:rPr>
          <w:rFonts w:ascii="Arial" w:hAnsi="Arial" w:cs="Arial"/>
          <w:szCs w:val="21"/>
        </w:rPr>
        <w:t>,</w:t>
      </w:r>
      <w:r>
        <w:rPr>
          <w:rFonts w:ascii="Arial" w:hAnsi="Arial" w:cs="Arial"/>
          <w:szCs w:val="21"/>
        </w:rPr>
        <w:t>负责装货费的条款</w:t>
      </w:r>
      <w:r w:rsidR="000D11B7">
        <w:rPr>
          <w:rFonts w:ascii="Arial" w:hAnsi="Arial" w:cs="Arial" w:hint="eastAsia"/>
          <w:szCs w:val="21"/>
        </w:rPr>
        <w:t>.</w:t>
      </w:r>
      <w:r w:rsidR="00F276EE">
        <w:rPr>
          <w:rFonts w:ascii="Arial" w:hAnsi="Arial" w:cs="Arial" w:hint="eastAsia"/>
          <w:szCs w:val="21"/>
        </w:rPr>
        <w:t>)</w:t>
      </w:r>
    </w:p>
    <w:p w14:paraId="6C56E1D4" w14:textId="77777777" w:rsidR="006E4057" w:rsidRDefault="00E2159A">
      <w:pPr>
        <w:numPr>
          <w:ilvl w:val="0"/>
          <w:numId w:val="1"/>
        </w:numPr>
        <w:spacing w:line="200" w:lineRule="atLeast"/>
        <w:rPr>
          <w:rFonts w:ascii="Arial" w:eastAsia="YouYuan" w:hAnsi="Arial" w:cs="Arial"/>
          <w:szCs w:val="21"/>
        </w:rPr>
      </w:pPr>
      <w:bookmarkStart w:id="1" w:name="OLE_LINK7"/>
      <w:r>
        <w:rPr>
          <w:rFonts w:ascii="Arial" w:eastAsia="YouYuan" w:hAnsi="Arial" w:cs="Arial"/>
          <w:szCs w:val="21"/>
        </w:rPr>
        <w:t xml:space="preserve">Freight payment: full freight </w:t>
      </w:r>
      <w:r>
        <w:rPr>
          <w:rFonts w:ascii="Arial" w:eastAsia="YouYuan" w:hAnsi="Arial" w:cs="Arial" w:hint="eastAsia"/>
          <w:szCs w:val="21"/>
        </w:rPr>
        <w:t xml:space="preserve">is </w:t>
      </w:r>
      <w:r>
        <w:rPr>
          <w:rFonts w:ascii="Arial" w:eastAsia="YouYuan" w:hAnsi="Arial" w:cs="Arial"/>
          <w:szCs w:val="21"/>
        </w:rPr>
        <w:t>to be paid to owner’s nominated bank account within 3 banking days after completion of loading and receiving freight invoice and signing/releasing bill of lading to shipper always before breaking bulk; bill of lading which marked” freight prepaid” to be released only after full freight is paid to owner’s account evidenced by valid bank slip and owner’s bank confirmation. Full freight deemed as earned, discount-less, non-returnable whether cargo and/or vessel lost or not lost.</w:t>
      </w:r>
    </w:p>
    <w:bookmarkEnd w:id="1"/>
    <w:p w14:paraId="5C2284C4" w14:textId="77777777" w:rsidR="006E4057" w:rsidRDefault="00E2159A">
      <w:pPr>
        <w:tabs>
          <w:tab w:val="left" w:pos="8130"/>
        </w:tabs>
        <w:spacing w:line="200" w:lineRule="atLeast"/>
        <w:ind w:left="420"/>
        <w:rPr>
          <w:rFonts w:ascii="Arial" w:hAnsi="Arial" w:cs="Arial"/>
          <w:szCs w:val="21"/>
        </w:rPr>
      </w:pPr>
      <w:r>
        <w:rPr>
          <w:rFonts w:ascii="Arial" w:hAnsi="Arial" w:cs="Arial"/>
          <w:szCs w:val="21"/>
        </w:rPr>
        <w:t>(</w:t>
      </w:r>
      <w:r>
        <w:rPr>
          <w:rFonts w:ascii="Arial" w:hAnsi="Arial" w:cs="Arial"/>
          <w:szCs w:val="21"/>
        </w:rPr>
        <w:t>运费支付</w:t>
      </w:r>
      <w:r>
        <w:rPr>
          <w:rFonts w:ascii="Arial" w:hAnsi="Arial" w:cs="Arial"/>
          <w:szCs w:val="21"/>
        </w:rPr>
        <w:t xml:space="preserve">: </w:t>
      </w:r>
      <w:r>
        <w:rPr>
          <w:rFonts w:ascii="Arial" w:hAnsi="Arial" w:cs="Arial"/>
          <w:szCs w:val="21"/>
        </w:rPr>
        <w:t>在货物装完船后并收到运费发票后的</w:t>
      </w:r>
      <w:r>
        <w:rPr>
          <w:rFonts w:ascii="Arial" w:hAnsi="Arial" w:cs="Arial"/>
          <w:szCs w:val="21"/>
        </w:rPr>
        <w:t>3</w:t>
      </w:r>
      <w:r>
        <w:rPr>
          <w:rFonts w:ascii="Arial" w:hAnsi="Arial" w:cs="Arial"/>
          <w:szCs w:val="21"/>
        </w:rPr>
        <w:t>个银行日内</w:t>
      </w:r>
      <w:r>
        <w:rPr>
          <w:rFonts w:ascii="Arial" w:hAnsi="Arial" w:cs="Arial"/>
          <w:szCs w:val="21"/>
        </w:rPr>
        <w:t xml:space="preserve">, </w:t>
      </w:r>
      <w:r>
        <w:rPr>
          <w:rFonts w:ascii="Arial" w:hAnsi="Arial" w:cs="Arial"/>
          <w:szCs w:val="21"/>
        </w:rPr>
        <w:t>所有的海运费需付到船东的指定银行，在船舶开舱卸货以前船东有权收取运费和签发相应提单。若提单注明</w:t>
      </w:r>
      <w:r>
        <w:rPr>
          <w:rFonts w:ascii="Arial" w:hAnsi="Arial" w:cs="Arial"/>
          <w:szCs w:val="21"/>
        </w:rPr>
        <w:t xml:space="preserve"> </w:t>
      </w:r>
      <w:r>
        <w:rPr>
          <w:rFonts w:ascii="Arial" w:hAnsi="Arial" w:cs="Arial"/>
          <w:szCs w:val="21"/>
        </w:rPr>
        <w:t>运费已付</w:t>
      </w:r>
      <w:r>
        <w:rPr>
          <w:rFonts w:ascii="Arial" w:hAnsi="Arial" w:cs="Arial"/>
          <w:szCs w:val="21"/>
        </w:rPr>
        <w:t xml:space="preserve"> </w:t>
      </w:r>
      <w:r>
        <w:rPr>
          <w:rFonts w:ascii="Arial" w:hAnsi="Arial" w:cs="Arial"/>
          <w:szCs w:val="21"/>
        </w:rPr>
        <w:t>字样</w:t>
      </w:r>
      <w:r>
        <w:rPr>
          <w:rFonts w:ascii="Arial" w:hAnsi="Arial" w:cs="Arial"/>
          <w:szCs w:val="21"/>
        </w:rPr>
        <w:t xml:space="preserve">, </w:t>
      </w:r>
      <w:r>
        <w:rPr>
          <w:rFonts w:ascii="Arial" w:hAnsi="Arial" w:cs="Arial"/>
          <w:szCs w:val="21"/>
        </w:rPr>
        <w:t>即运费已付提单</w:t>
      </w:r>
      <w:r>
        <w:rPr>
          <w:rFonts w:ascii="Arial" w:hAnsi="Arial" w:cs="Arial"/>
          <w:szCs w:val="21"/>
        </w:rPr>
        <w:t xml:space="preserve">, </w:t>
      </w:r>
      <w:r>
        <w:rPr>
          <w:rFonts w:ascii="Arial" w:hAnsi="Arial" w:cs="Arial"/>
          <w:szCs w:val="21"/>
        </w:rPr>
        <w:t>货物装船后</w:t>
      </w:r>
      <w:r>
        <w:rPr>
          <w:rFonts w:ascii="Arial" w:hAnsi="Arial" w:cs="Arial"/>
          <w:szCs w:val="21"/>
        </w:rPr>
        <w:t xml:space="preserve">, </w:t>
      </w:r>
      <w:r>
        <w:rPr>
          <w:rFonts w:ascii="Arial" w:hAnsi="Arial" w:cs="Arial"/>
          <w:szCs w:val="21"/>
        </w:rPr>
        <w:t>无论货物和</w:t>
      </w:r>
      <w:r>
        <w:rPr>
          <w:rFonts w:ascii="Arial" w:hAnsi="Arial" w:cs="Arial"/>
          <w:szCs w:val="21"/>
        </w:rPr>
        <w:t>/</w:t>
      </w:r>
      <w:r>
        <w:rPr>
          <w:rFonts w:ascii="Arial" w:hAnsi="Arial" w:cs="Arial"/>
          <w:szCs w:val="21"/>
        </w:rPr>
        <w:t>或船舶灭失与否</w:t>
      </w:r>
      <w:r>
        <w:rPr>
          <w:rFonts w:ascii="Arial" w:hAnsi="Arial" w:cs="Arial"/>
          <w:szCs w:val="21"/>
        </w:rPr>
        <w:t xml:space="preserve">, </w:t>
      </w:r>
      <w:r>
        <w:rPr>
          <w:rFonts w:ascii="Arial" w:hAnsi="Arial" w:cs="Arial"/>
          <w:szCs w:val="21"/>
        </w:rPr>
        <w:t>租家均应百分之百地支付所有海运费</w:t>
      </w:r>
      <w:r>
        <w:rPr>
          <w:rFonts w:ascii="Arial" w:hAnsi="Arial" w:cs="Arial"/>
          <w:szCs w:val="21"/>
        </w:rPr>
        <w:t xml:space="preserve">, </w:t>
      </w:r>
      <w:r>
        <w:rPr>
          <w:rFonts w:ascii="Arial" w:hAnsi="Arial" w:cs="Arial"/>
          <w:szCs w:val="21"/>
        </w:rPr>
        <w:t>即所有运费在装完货后即视为已赚取</w:t>
      </w:r>
      <w:r>
        <w:rPr>
          <w:rFonts w:ascii="Arial" w:hAnsi="Arial" w:cs="Arial"/>
          <w:szCs w:val="21"/>
        </w:rPr>
        <w:t>,</w:t>
      </w:r>
      <w:r>
        <w:rPr>
          <w:rFonts w:ascii="Arial" w:hAnsi="Arial" w:cs="Arial"/>
          <w:szCs w:val="21"/>
        </w:rPr>
        <w:t>不得扣减</w:t>
      </w:r>
      <w:r>
        <w:rPr>
          <w:rFonts w:ascii="Arial" w:hAnsi="Arial" w:cs="Arial"/>
          <w:szCs w:val="21"/>
        </w:rPr>
        <w:t>,</w:t>
      </w:r>
      <w:r>
        <w:rPr>
          <w:rFonts w:ascii="Arial" w:hAnsi="Arial" w:cs="Arial"/>
          <w:szCs w:val="21"/>
        </w:rPr>
        <w:t>无须返还</w:t>
      </w:r>
      <w:r>
        <w:rPr>
          <w:rFonts w:ascii="Arial" w:hAnsi="Arial" w:cs="Arial"/>
          <w:szCs w:val="21"/>
        </w:rPr>
        <w:t>,</w:t>
      </w:r>
      <w:r>
        <w:rPr>
          <w:rFonts w:ascii="Arial" w:hAnsi="Arial" w:cs="Arial"/>
          <w:szCs w:val="21"/>
        </w:rPr>
        <w:t>无论船舶和</w:t>
      </w:r>
      <w:r>
        <w:rPr>
          <w:rFonts w:ascii="Arial" w:hAnsi="Arial" w:cs="Arial"/>
          <w:szCs w:val="21"/>
        </w:rPr>
        <w:t>/</w:t>
      </w:r>
      <w:r>
        <w:rPr>
          <w:rFonts w:ascii="Arial" w:hAnsi="Arial" w:cs="Arial"/>
          <w:szCs w:val="21"/>
        </w:rPr>
        <w:t>或货物灭失与否</w:t>
      </w:r>
      <w:r>
        <w:rPr>
          <w:rFonts w:ascii="Arial" w:hAnsi="Arial" w:cs="Arial"/>
          <w:szCs w:val="21"/>
        </w:rPr>
        <w:t>.)</w:t>
      </w:r>
    </w:p>
    <w:p w14:paraId="334C2BB2" w14:textId="77777777" w:rsidR="006E4057" w:rsidRDefault="00E2159A">
      <w:pPr>
        <w:numPr>
          <w:ilvl w:val="0"/>
          <w:numId w:val="1"/>
        </w:numPr>
        <w:spacing w:line="200" w:lineRule="atLeast"/>
        <w:rPr>
          <w:rFonts w:ascii="Arial" w:hAnsi="Arial" w:cs="Arial"/>
          <w:szCs w:val="21"/>
        </w:rPr>
      </w:pPr>
      <w:bookmarkStart w:id="2" w:name="OLE_LINK6"/>
      <w:r>
        <w:rPr>
          <w:rFonts w:ascii="Arial" w:eastAsia="YouYuan" w:hAnsi="Arial" w:cs="Arial"/>
          <w:szCs w:val="21"/>
        </w:rPr>
        <w:t xml:space="preserve">Measurement of cargo’s size in owner’s option, inserting the quantity of the dimensions on the bill of lading in owner’s option. </w:t>
      </w:r>
      <w:r>
        <w:rPr>
          <w:rFonts w:ascii="Arial" w:hAnsi="Arial" w:cs="Arial"/>
          <w:szCs w:val="21"/>
        </w:rPr>
        <w:t>（船东有权对货物进行丈量，按照打尺的计费吨收取运费并有权将此丈量后的数据显示在提单上）</w:t>
      </w:r>
    </w:p>
    <w:bookmarkEnd w:id="2"/>
    <w:p w14:paraId="0C351300" w14:textId="77777777" w:rsidR="006E4057" w:rsidRDefault="00E2159A">
      <w:pPr>
        <w:numPr>
          <w:ilvl w:val="0"/>
          <w:numId w:val="1"/>
        </w:numPr>
        <w:spacing w:line="200" w:lineRule="atLeast"/>
        <w:rPr>
          <w:rFonts w:ascii="Arial" w:hAnsi="Arial" w:cs="Arial"/>
          <w:szCs w:val="21"/>
        </w:rPr>
      </w:pPr>
      <w:r>
        <w:rPr>
          <w:rFonts w:ascii="Arial" w:hAnsi="Arial" w:cs="Arial"/>
          <w:kern w:val="0"/>
          <w:szCs w:val="21"/>
        </w:rPr>
        <w:t>Merchant herewith declares and reconfirms that cargo dimensions are correct as stated in this booking note. Non-fulfillment of this condition shall be treated as cargo mis-declaration and owners are authorized to claim detention charges at the rate as per this fixture and all other costs/damages which might result from above.</w:t>
      </w:r>
      <w:r>
        <w:rPr>
          <w:rFonts w:ascii="Arial" w:hAnsi="Arial" w:cs="Arial"/>
          <w:szCs w:val="21"/>
        </w:rPr>
        <w:t xml:space="preserve"> (</w:t>
      </w:r>
      <w:r>
        <w:rPr>
          <w:rFonts w:ascii="Arial" w:hAnsi="Arial" w:cs="Arial"/>
          <w:szCs w:val="21"/>
        </w:rPr>
        <w:t>租家保证货物的实际尺寸</w:t>
      </w:r>
      <w:r>
        <w:rPr>
          <w:rFonts w:ascii="Arial" w:hAnsi="Arial" w:cs="Arial"/>
          <w:szCs w:val="21"/>
        </w:rPr>
        <w:t>/</w:t>
      </w:r>
      <w:r>
        <w:rPr>
          <w:rFonts w:ascii="Arial" w:hAnsi="Arial" w:cs="Arial"/>
          <w:szCs w:val="21"/>
        </w:rPr>
        <w:t>重量与提交的装货清单一致，如果货物数量少于上述所定最小货量，租家应支付船东相应比例的亏舱费用。由于货物申报不符而造成船东损失由租家承担</w:t>
      </w:r>
      <w:r>
        <w:rPr>
          <w:rFonts w:ascii="Arial" w:hAnsi="Arial" w:cs="Arial"/>
          <w:szCs w:val="21"/>
        </w:rPr>
        <w:t>)</w:t>
      </w:r>
    </w:p>
    <w:p w14:paraId="6B26977A" w14:textId="77777777" w:rsidR="006E4057" w:rsidRDefault="00E2159A">
      <w:pPr>
        <w:numPr>
          <w:ilvl w:val="0"/>
          <w:numId w:val="1"/>
        </w:numPr>
        <w:spacing w:line="200" w:lineRule="atLeast"/>
        <w:rPr>
          <w:rFonts w:ascii="Arial" w:hAnsi="Arial" w:cs="Arial"/>
          <w:szCs w:val="21"/>
        </w:rPr>
      </w:pPr>
      <w:r>
        <w:rPr>
          <w:rFonts w:ascii="Arial" w:hAnsi="Arial" w:cs="Arial"/>
          <w:color w:val="000000" w:themeColor="text1"/>
          <w:kern w:val="0"/>
          <w:szCs w:val="21"/>
        </w:rPr>
        <w:t>At loading port, s</w:t>
      </w:r>
      <w:r>
        <w:rPr>
          <w:rFonts w:ascii="Arial" w:hAnsi="Arial" w:cs="Arial"/>
          <w:kern w:val="0"/>
          <w:szCs w:val="21"/>
        </w:rPr>
        <w:t>hipowner’s p&amp;I club surveyor will survey cargo. Master/vessel has the right to reject rusty/damage/loose bundle and to be replaced by charterers/shippers with clean cargoes.</w:t>
      </w:r>
      <w:r>
        <w:rPr>
          <w:rFonts w:ascii="Arial" w:hAnsi="Arial" w:cs="Arial"/>
          <w:szCs w:val="21"/>
        </w:rPr>
        <w:t xml:space="preserve"> (</w:t>
      </w:r>
      <w:r>
        <w:rPr>
          <w:rFonts w:ascii="Arial" w:hAnsi="Arial" w:cs="Arial"/>
          <w:szCs w:val="21"/>
        </w:rPr>
        <w:t>装港前船东互保协会对于货物进行检验，船东有权拒绝装载锈蚀</w:t>
      </w:r>
      <w:r>
        <w:rPr>
          <w:rFonts w:ascii="Arial" w:hAnsi="Arial" w:cs="Arial"/>
          <w:szCs w:val="21"/>
        </w:rPr>
        <w:t>/</w:t>
      </w:r>
      <w:r>
        <w:rPr>
          <w:rFonts w:ascii="Arial" w:hAnsi="Arial" w:cs="Arial"/>
          <w:szCs w:val="21"/>
        </w:rPr>
        <w:t>受损</w:t>
      </w:r>
      <w:r>
        <w:rPr>
          <w:rFonts w:ascii="Arial" w:hAnsi="Arial" w:cs="Arial"/>
          <w:szCs w:val="21"/>
        </w:rPr>
        <w:t>/</w:t>
      </w:r>
      <w:r>
        <w:rPr>
          <w:rFonts w:ascii="Arial" w:hAnsi="Arial" w:cs="Arial"/>
          <w:szCs w:val="21"/>
        </w:rPr>
        <w:t>散捆货物。租家</w:t>
      </w:r>
      <w:r>
        <w:rPr>
          <w:rFonts w:ascii="Arial" w:hAnsi="Arial" w:cs="Arial"/>
          <w:szCs w:val="21"/>
        </w:rPr>
        <w:t>/</w:t>
      </w:r>
      <w:r>
        <w:rPr>
          <w:rFonts w:ascii="Arial" w:hAnsi="Arial" w:cs="Arial"/>
          <w:szCs w:val="21"/>
        </w:rPr>
        <w:t>发货人根据要求更换符合装载条件的货物</w:t>
      </w:r>
      <w:r>
        <w:rPr>
          <w:rFonts w:ascii="Arial" w:hAnsi="Arial" w:cs="Arial"/>
          <w:szCs w:val="21"/>
        </w:rPr>
        <w:t>)</w:t>
      </w:r>
    </w:p>
    <w:p w14:paraId="428E112A"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Owner's agent at both ends.</w:t>
      </w:r>
      <w:r>
        <w:rPr>
          <w:rFonts w:ascii="Arial" w:hAnsi="Arial" w:cs="Arial"/>
          <w:szCs w:val="21"/>
        </w:rPr>
        <w:t xml:space="preserve"> (</w:t>
      </w:r>
      <w:r>
        <w:rPr>
          <w:rFonts w:ascii="Arial" w:hAnsi="Arial" w:cs="Arial"/>
          <w:szCs w:val="21"/>
        </w:rPr>
        <w:t>装卸港代理船东指定</w:t>
      </w:r>
      <w:r>
        <w:rPr>
          <w:rFonts w:ascii="Arial" w:hAnsi="Arial" w:cs="Arial"/>
          <w:szCs w:val="21"/>
        </w:rPr>
        <w:t>)</w:t>
      </w:r>
    </w:p>
    <w:p w14:paraId="5F355D2F" w14:textId="77777777" w:rsidR="006E4057" w:rsidRDefault="00711C1A">
      <w:pPr>
        <w:numPr>
          <w:ilvl w:val="0"/>
          <w:numId w:val="1"/>
        </w:numPr>
        <w:spacing w:line="200" w:lineRule="atLeast"/>
        <w:rPr>
          <w:rFonts w:ascii="Arial" w:hAnsi="Arial" w:cs="Arial"/>
          <w:szCs w:val="21"/>
        </w:rPr>
      </w:pPr>
      <w:r>
        <w:rPr>
          <w:rFonts w:ascii="Arial" w:eastAsia="YouYuan" w:hAnsi="Arial" w:cs="Arial"/>
          <w:szCs w:val="21"/>
        </w:rPr>
        <w:t>Detention USD</w:t>
      </w:r>
      <w:r>
        <w:rPr>
          <w:rFonts w:ascii="Arial" w:eastAsia="YouYuan" w:hAnsi="Arial" w:cs="Arial" w:hint="eastAsia"/>
          <w:szCs w:val="21"/>
        </w:rPr>
        <w:t>3</w:t>
      </w:r>
      <w:r w:rsidR="00E2159A">
        <w:rPr>
          <w:rFonts w:ascii="Arial" w:eastAsia="YouYuan" w:hAnsi="Arial" w:cs="Arial"/>
          <w:szCs w:val="21"/>
        </w:rPr>
        <w:t xml:space="preserve">5,000 per day or pro-rata if cargo/document unready upon vessel’s arrival both ends. detention if any at loading port to be settled together with ocean freight, and same at discharging port to be settled within 7 days after completion of discharging and owner provision of supporting documents. </w:t>
      </w:r>
      <w:r w:rsidR="00E2159A">
        <w:rPr>
          <w:rFonts w:ascii="Arial" w:hAnsi="Arial" w:cs="Arial"/>
          <w:szCs w:val="21"/>
        </w:rPr>
        <w:t>(</w:t>
      </w:r>
      <w:r w:rsidR="00E2159A">
        <w:rPr>
          <w:rFonts w:ascii="Arial" w:hAnsi="Arial" w:cs="Arial"/>
          <w:szCs w:val="21"/>
        </w:rPr>
        <w:t>延滞费：若船已到装卸港而货物或</w:t>
      </w:r>
      <w:r w:rsidR="00E2159A">
        <w:rPr>
          <w:rFonts w:ascii="Arial" w:hAnsi="Arial" w:cs="Arial"/>
          <w:szCs w:val="21"/>
        </w:rPr>
        <w:t xml:space="preserve">/ </w:t>
      </w:r>
      <w:r w:rsidR="00E2159A">
        <w:rPr>
          <w:rFonts w:ascii="Arial" w:hAnsi="Arial" w:cs="Arial"/>
          <w:szCs w:val="21"/>
        </w:rPr>
        <w:t>和货物的单据没有备妥</w:t>
      </w:r>
      <w:r w:rsidR="00E2159A">
        <w:rPr>
          <w:rFonts w:ascii="Arial" w:hAnsi="Arial" w:cs="Arial"/>
          <w:szCs w:val="21"/>
        </w:rPr>
        <w:t xml:space="preserve">, </w:t>
      </w:r>
      <w:r w:rsidR="00E2159A">
        <w:rPr>
          <w:rFonts w:ascii="Arial" w:hAnsi="Arial" w:cs="Arial"/>
          <w:szCs w:val="21"/>
        </w:rPr>
        <w:t>则产生延滞费</w:t>
      </w:r>
      <w:r w:rsidR="00E2159A">
        <w:rPr>
          <w:rFonts w:ascii="Arial" w:hAnsi="Arial" w:cs="Arial"/>
          <w:szCs w:val="21"/>
        </w:rPr>
        <w:t xml:space="preserve">, </w:t>
      </w:r>
      <w:r w:rsidR="00E2159A">
        <w:rPr>
          <w:rFonts w:ascii="Arial" w:hAnsi="Arial" w:cs="Arial"/>
          <w:szCs w:val="21"/>
        </w:rPr>
        <w:t>该费用为</w:t>
      </w:r>
      <w:r>
        <w:rPr>
          <w:rFonts w:ascii="Arial" w:hAnsi="Arial" w:cs="Arial" w:hint="eastAsia"/>
          <w:szCs w:val="21"/>
        </w:rPr>
        <w:t>3</w:t>
      </w:r>
      <w:r w:rsidR="00E2159A">
        <w:rPr>
          <w:rFonts w:ascii="Arial" w:hAnsi="Arial" w:cs="Arial"/>
          <w:szCs w:val="21"/>
        </w:rPr>
        <w:t>5</w:t>
      </w:r>
      <w:r w:rsidR="00E2159A">
        <w:rPr>
          <w:rFonts w:ascii="Arial" w:hAnsi="Arial" w:cs="Arial"/>
          <w:szCs w:val="21"/>
        </w:rPr>
        <w:t>，</w:t>
      </w:r>
      <w:r w:rsidR="00E2159A">
        <w:rPr>
          <w:rFonts w:ascii="Arial" w:hAnsi="Arial" w:cs="Arial"/>
          <w:szCs w:val="21"/>
        </w:rPr>
        <w:t>000.00</w:t>
      </w:r>
      <w:r w:rsidR="00E2159A">
        <w:rPr>
          <w:rFonts w:ascii="Arial" w:hAnsi="Arial" w:cs="Arial"/>
          <w:szCs w:val="21"/>
        </w:rPr>
        <w:t>美元每天</w:t>
      </w:r>
      <w:r w:rsidR="00E2159A">
        <w:rPr>
          <w:rFonts w:ascii="Arial" w:hAnsi="Arial" w:cs="Arial"/>
          <w:szCs w:val="21"/>
        </w:rPr>
        <w:t xml:space="preserve">, </w:t>
      </w:r>
      <w:r w:rsidR="00E2159A">
        <w:rPr>
          <w:rFonts w:ascii="Arial" w:hAnsi="Arial" w:cs="Arial"/>
          <w:szCs w:val="21"/>
        </w:rPr>
        <w:t>若不足一天则按照比例折算</w:t>
      </w:r>
      <w:r w:rsidR="00E2159A">
        <w:rPr>
          <w:rFonts w:ascii="Arial" w:hAnsi="Arial" w:cs="Arial"/>
          <w:szCs w:val="21"/>
        </w:rPr>
        <w:t xml:space="preserve">, </w:t>
      </w:r>
      <w:r w:rsidR="00E2159A">
        <w:rPr>
          <w:rFonts w:ascii="Arial" w:hAnsi="Arial" w:cs="Arial"/>
          <w:szCs w:val="21"/>
        </w:rPr>
        <w:t>若装港产生延滞费</w:t>
      </w:r>
      <w:r w:rsidR="00E2159A">
        <w:rPr>
          <w:rFonts w:ascii="Arial" w:hAnsi="Arial" w:cs="Arial"/>
          <w:szCs w:val="21"/>
        </w:rPr>
        <w:t xml:space="preserve">, </w:t>
      </w:r>
      <w:r w:rsidR="00E2159A">
        <w:rPr>
          <w:rFonts w:ascii="Arial" w:hAnsi="Arial" w:cs="Arial"/>
          <w:szCs w:val="21"/>
        </w:rPr>
        <w:t>则此费与海运费一起清算</w:t>
      </w:r>
      <w:r w:rsidR="00E2159A">
        <w:rPr>
          <w:rFonts w:ascii="Arial" w:hAnsi="Arial" w:cs="Arial"/>
          <w:szCs w:val="21"/>
        </w:rPr>
        <w:t>,</w:t>
      </w:r>
      <w:r w:rsidR="00E2159A">
        <w:rPr>
          <w:rFonts w:ascii="Arial" w:hAnsi="Arial" w:cs="Arial"/>
          <w:szCs w:val="21"/>
        </w:rPr>
        <w:t>若是卸</w:t>
      </w:r>
      <w:r w:rsidR="00E2159A">
        <w:rPr>
          <w:rFonts w:ascii="Arial" w:hAnsi="Arial" w:cs="Arial"/>
          <w:szCs w:val="21"/>
        </w:rPr>
        <w:lastRenderedPageBreak/>
        <w:t>港产生了延滞费</w:t>
      </w:r>
      <w:r w:rsidR="00E2159A">
        <w:rPr>
          <w:rFonts w:ascii="Arial" w:hAnsi="Arial" w:cs="Arial"/>
          <w:szCs w:val="21"/>
        </w:rPr>
        <w:t>,</w:t>
      </w:r>
      <w:r w:rsidR="00E2159A">
        <w:rPr>
          <w:rFonts w:ascii="Arial" w:hAnsi="Arial" w:cs="Arial"/>
          <w:szCs w:val="21"/>
        </w:rPr>
        <w:t>则需要在卸货完毕后的</w:t>
      </w:r>
      <w:r w:rsidR="00E2159A">
        <w:rPr>
          <w:rFonts w:ascii="Arial" w:hAnsi="Arial" w:cs="Arial"/>
          <w:szCs w:val="21"/>
        </w:rPr>
        <w:t>7</w:t>
      </w:r>
      <w:r w:rsidR="00E2159A">
        <w:rPr>
          <w:rFonts w:ascii="Arial" w:hAnsi="Arial" w:cs="Arial"/>
          <w:szCs w:val="21"/>
        </w:rPr>
        <w:t>天内由船东提供相关单据来清算该费用</w:t>
      </w:r>
      <w:r w:rsidR="00E2159A">
        <w:rPr>
          <w:rFonts w:ascii="Arial" w:hAnsi="Arial" w:cs="Arial"/>
          <w:szCs w:val="21"/>
        </w:rPr>
        <w:t>)</w:t>
      </w:r>
    </w:p>
    <w:p w14:paraId="1D44C79E" w14:textId="77777777" w:rsidR="006E4057" w:rsidRDefault="00E2159A">
      <w:pPr>
        <w:numPr>
          <w:ilvl w:val="0"/>
          <w:numId w:val="1"/>
        </w:numPr>
        <w:spacing w:line="200" w:lineRule="atLeast"/>
        <w:rPr>
          <w:rFonts w:ascii="Arial" w:hAnsi="Arial" w:cs="Arial"/>
          <w:szCs w:val="21"/>
        </w:rPr>
      </w:pPr>
      <w:bookmarkStart w:id="3" w:name="OLE_LINK3"/>
      <w:r>
        <w:rPr>
          <w:rFonts w:ascii="Arial" w:eastAsia="YouYuan" w:hAnsi="Arial" w:cs="Arial"/>
          <w:szCs w:val="21"/>
        </w:rPr>
        <w:t>Lashing/Security/Dunnage and S</w:t>
      </w:r>
      <w:r w:rsidR="00C3170E">
        <w:rPr>
          <w:rFonts w:ascii="Arial" w:eastAsia="YouYuan" w:hAnsi="Arial" w:cs="Arial"/>
          <w:szCs w:val="21"/>
        </w:rPr>
        <w:t xml:space="preserve">eparation is to be for </w:t>
      </w:r>
      <w:r w:rsidR="00C3170E">
        <w:rPr>
          <w:rFonts w:ascii="Arial" w:eastAsia="YouYuan" w:hAnsi="Arial" w:cs="Arial" w:hint="eastAsia"/>
          <w:szCs w:val="21"/>
        </w:rPr>
        <w:t>owner</w:t>
      </w:r>
      <w:r>
        <w:rPr>
          <w:rFonts w:ascii="Arial" w:eastAsia="YouYuan" w:hAnsi="Arial" w:cs="Arial"/>
          <w:szCs w:val="21"/>
        </w:rPr>
        <w:t>’s arrangement/account,but always under vessel master’s supervision and to owner’s full satisfaction.</w:t>
      </w:r>
      <w:r w:rsidR="00C3170E">
        <w:rPr>
          <w:rFonts w:ascii="Arial" w:hAnsi="Arial" w:cs="Arial"/>
          <w:szCs w:val="21"/>
        </w:rPr>
        <w:t>（绑扎垫料和隔票由</w:t>
      </w:r>
      <w:r w:rsidR="00C3170E">
        <w:rPr>
          <w:rFonts w:ascii="Arial" w:hAnsi="Arial" w:cs="Arial" w:hint="eastAsia"/>
          <w:szCs w:val="21"/>
        </w:rPr>
        <w:t>船东</w:t>
      </w:r>
      <w:r>
        <w:rPr>
          <w:rFonts w:ascii="Arial" w:hAnsi="Arial" w:cs="Arial"/>
          <w:szCs w:val="21"/>
        </w:rPr>
        <w:t>负责，但要在船长的监督之下，满足船东和船长的要求）</w:t>
      </w:r>
    </w:p>
    <w:bookmarkEnd w:id="3"/>
    <w:p w14:paraId="72AAAF51" w14:textId="77777777" w:rsidR="006E4057" w:rsidRDefault="00E2159A">
      <w:pPr>
        <w:numPr>
          <w:ilvl w:val="0"/>
          <w:numId w:val="1"/>
        </w:numPr>
        <w:spacing w:line="200" w:lineRule="atLeast"/>
        <w:rPr>
          <w:rFonts w:ascii="Arial" w:eastAsia="YouYuan" w:hAnsi="Arial" w:cs="Arial"/>
          <w:szCs w:val="21"/>
        </w:rPr>
      </w:pPr>
      <w:r>
        <w:rPr>
          <w:rFonts w:ascii="Arial" w:eastAsia="YouYuan" w:hAnsi="Arial" w:cs="Arial"/>
          <w:szCs w:val="21"/>
        </w:rPr>
        <w:t>Lightering/ lighterage if any to be for charterer’s account.</w:t>
      </w:r>
      <w:r>
        <w:rPr>
          <w:rFonts w:ascii="Arial" w:hAnsi="Arial" w:cs="Arial"/>
          <w:szCs w:val="21"/>
        </w:rPr>
        <w:t>（如需驳运，由租家负责）</w:t>
      </w:r>
    </w:p>
    <w:p w14:paraId="1914BC1A" w14:textId="77777777" w:rsidR="006E4057" w:rsidRDefault="00E2159A">
      <w:pPr>
        <w:numPr>
          <w:ilvl w:val="0"/>
          <w:numId w:val="1"/>
        </w:numPr>
        <w:spacing w:line="200" w:lineRule="atLeast"/>
        <w:rPr>
          <w:rFonts w:ascii="Arial" w:hAnsi="Arial" w:cs="Arial"/>
          <w:szCs w:val="21"/>
        </w:rPr>
      </w:pPr>
      <w:bookmarkStart w:id="4" w:name="OLE_LINK4"/>
      <w:r>
        <w:rPr>
          <w:rFonts w:ascii="Arial" w:eastAsia="YouYuan" w:hAnsi="Arial" w:cs="Arial"/>
          <w:szCs w:val="21"/>
        </w:rPr>
        <w:t>Owner/master to report the ETA loading/discharging port prior 7/5/3/2/1days</w:t>
      </w:r>
      <w:r>
        <w:rPr>
          <w:rFonts w:ascii="Arial" w:eastAsia="YouYuan" w:hAnsi="Arial" w:cs="Arial" w:hint="eastAsia"/>
          <w:szCs w:val="21"/>
        </w:rPr>
        <w:t>.</w:t>
      </w:r>
      <w:r>
        <w:rPr>
          <w:rFonts w:ascii="Arial" w:hAnsi="Arial" w:cs="Arial"/>
          <w:szCs w:val="21"/>
        </w:rPr>
        <w:t>（船东或船长提前</w:t>
      </w:r>
      <w:r>
        <w:rPr>
          <w:rFonts w:ascii="Arial" w:hAnsi="Arial" w:cs="Arial"/>
          <w:szCs w:val="21"/>
        </w:rPr>
        <w:t>7</w:t>
      </w:r>
      <w:r>
        <w:rPr>
          <w:rFonts w:ascii="Arial" w:hAnsi="Arial" w:cs="Arial"/>
          <w:szCs w:val="21"/>
        </w:rPr>
        <w:t>天</w:t>
      </w:r>
      <w:r>
        <w:rPr>
          <w:rFonts w:ascii="Arial" w:hAnsi="Arial" w:cs="Arial"/>
          <w:szCs w:val="21"/>
        </w:rPr>
        <w:t>/5</w:t>
      </w:r>
      <w:r>
        <w:rPr>
          <w:rFonts w:ascii="Arial" w:hAnsi="Arial" w:cs="Arial"/>
          <w:szCs w:val="21"/>
        </w:rPr>
        <w:t>天</w:t>
      </w:r>
      <w:r>
        <w:rPr>
          <w:rFonts w:ascii="Arial" w:hAnsi="Arial" w:cs="Arial"/>
          <w:szCs w:val="21"/>
        </w:rPr>
        <w:t>/3</w:t>
      </w:r>
      <w:r>
        <w:rPr>
          <w:rFonts w:ascii="Arial" w:hAnsi="Arial" w:cs="Arial"/>
          <w:szCs w:val="21"/>
        </w:rPr>
        <w:t>天</w:t>
      </w:r>
      <w:r>
        <w:rPr>
          <w:rFonts w:ascii="Arial" w:hAnsi="Arial" w:cs="Arial"/>
          <w:szCs w:val="21"/>
        </w:rPr>
        <w:t>/2</w:t>
      </w:r>
      <w:r>
        <w:rPr>
          <w:rFonts w:ascii="Arial" w:hAnsi="Arial" w:cs="Arial"/>
          <w:szCs w:val="21"/>
        </w:rPr>
        <w:t>天</w:t>
      </w:r>
      <w:r>
        <w:rPr>
          <w:rFonts w:ascii="Arial" w:hAnsi="Arial" w:cs="Arial"/>
          <w:szCs w:val="21"/>
        </w:rPr>
        <w:t>/1</w:t>
      </w:r>
      <w:r>
        <w:rPr>
          <w:rFonts w:ascii="Arial" w:hAnsi="Arial" w:cs="Arial"/>
          <w:szCs w:val="21"/>
        </w:rPr>
        <w:t>天报船到装卸港的预抵时间）</w:t>
      </w:r>
    </w:p>
    <w:bookmarkEnd w:id="4"/>
    <w:p w14:paraId="4B80E6B8"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 xml:space="preserve">Owner guarantees vessel’s gears to be in working condition. Shore crane if any at loading port to be on charterer’s arrangement/account. </w:t>
      </w:r>
      <w:r>
        <w:rPr>
          <w:rFonts w:ascii="Arial" w:hAnsi="Arial" w:cs="Arial"/>
          <w:szCs w:val="21"/>
        </w:rPr>
        <w:t>(</w:t>
      </w:r>
      <w:r>
        <w:rPr>
          <w:rFonts w:ascii="Arial" w:hAnsi="Arial" w:cs="Arial"/>
          <w:szCs w:val="21"/>
        </w:rPr>
        <w:t>船东保证船吊正常工作，若用岸吊装船，租家安排岸吊并承担此费用</w:t>
      </w:r>
      <w:r>
        <w:rPr>
          <w:rFonts w:ascii="Arial" w:hAnsi="Arial" w:cs="Arial"/>
          <w:szCs w:val="21"/>
        </w:rPr>
        <w:t>)</w:t>
      </w:r>
    </w:p>
    <w:p w14:paraId="2B20004E" w14:textId="77777777" w:rsidR="006E4057" w:rsidRDefault="00E2159A">
      <w:pPr>
        <w:numPr>
          <w:ilvl w:val="0"/>
          <w:numId w:val="1"/>
        </w:numPr>
        <w:spacing w:line="200" w:lineRule="atLeast"/>
        <w:rPr>
          <w:rFonts w:ascii="Arial" w:hAnsi="Arial" w:cs="Arial"/>
          <w:szCs w:val="21"/>
        </w:rPr>
      </w:pPr>
      <w:bookmarkStart w:id="5" w:name="OLE_LINK8"/>
      <w:r>
        <w:rPr>
          <w:rFonts w:ascii="Arial" w:hAnsi="Arial" w:cs="Arial"/>
          <w:color w:val="000000"/>
          <w:kern w:val="0"/>
          <w:szCs w:val="21"/>
        </w:rPr>
        <w:t>Wharfages/taxes/dues, if any, on cargo to be for charterers’ account; same on vessel to be for owners’ account.(</w:t>
      </w:r>
      <w:r>
        <w:rPr>
          <w:rFonts w:ascii="Arial" w:hAnsi="Arial" w:cs="Arial"/>
          <w:color w:val="000000"/>
          <w:kern w:val="0"/>
          <w:szCs w:val="21"/>
        </w:rPr>
        <w:t>所有关于货物的码头费</w:t>
      </w:r>
      <w:r>
        <w:rPr>
          <w:rFonts w:ascii="Arial" w:hAnsi="Arial" w:cs="Arial"/>
          <w:color w:val="000000"/>
          <w:kern w:val="0"/>
          <w:szCs w:val="21"/>
        </w:rPr>
        <w:t>/</w:t>
      </w:r>
      <w:r>
        <w:rPr>
          <w:rFonts w:ascii="Arial" w:hAnsi="Arial" w:cs="Arial"/>
          <w:color w:val="000000"/>
          <w:kern w:val="0"/>
          <w:szCs w:val="21"/>
        </w:rPr>
        <w:t>税</w:t>
      </w:r>
      <w:r>
        <w:rPr>
          <w:rFonts w:ascii="Arial" w:hAnsi="Arial" w:cs="Arial"/>
          <w:color w:val="000000"/>
          <w:kern w:val="0"/>
          <w:szCs w:val="21"/>
        </w:rPr>
        <w:t>/</w:t>
      </w:r>
      <w:r>
        <w:rPr>
          <w:rFonts w:ascii="Arial" w:hAnsi="Arial" w:cs="Arial"/>
          <w:color w:val="000000"/>
          <w:kern w:val="0"/>
          <w:szCs w:val="21"/>
        </w:rPr>
        <w:t>费由租家负责，关于船舶</w:t>
      </w:r>
      <w:r>
        <w:rPr>
          <w:rFonts w:ascii="Arial" w:hAnsi="Arial" w:cs="Arial"/>
          <w:color w:val="000000"/>
          <w:kern w:val="0"/>
          <w:szCs w:val="21"/>
        </w:rPr>
        <w:t>/</w:t>
      </w:r>
      <w:r>
        <w:rPr>
          <w:rFonts w:ascii="Arial" w:hAnsi="Arial" w:cs="Arial"/>
          <w:color w:val="000000"/>
          <w:kern w:val="0"/>
          <w:szCs w:val="21"/>
        </w:rPr>
        <w:t>运费的码头费</w:t>
      </w:r>
      <w:r>
        <w:rPr>
          <w:rFonts w:ascii="Arial" w:hAnsi="Arial" w:cs="Arial"/>
          <w:color w:val="000000"/>
          <w:kern w:val="0"/>
          <w:szCs w:val="21"/>
        </w:rPr>
        <w:t>/</w:t>
      </w:r>
      <w:r>
        <w:rPr>
          <w:rFonts w:ascii="Arial" w:hAnsi="Arial" w:cs="Arial"/>
          <w:color w:val="000000"/>
          <w:kern w:val="0"/>
          <w:szCs w:val="21"/>
        </w:rPr>
        <w:t>税</w:t>
      </w:r>
      <w:r>
        <w:rPr>
          <w:rFonts w:ascii="Arial" w:hAnsi="Arial" w:cs="Arial"/>
          <w:color w:val="000000"/>
          <w:kern w:val="0"/>
          <w:szCs w:val="21"/>
        </w:rPr>
        <w:t>/</w:t>
      </w:r>
      <w:r>
        <w:rPr>
          <w:rFonts w:ascii="Arial" w:hAnsi="Arial" w:cs="Arial"/>
          <w:color w:val="000000"/>
          <w:kern w:val="0"/>
          <w:szCs w:val="21"/>
        </w:rPr>
        <w:t>费由船东负责</w:t>
      </w:r>
      <w:r>
        <w:rPr>
          <w:rFonts w:ascii="Arial" w:hAnsi="Arial" w:cs="Arial"/>
          <w:color w:val="000000"/>
          <w:kern w:val="0"/>
          <w:szCs w:val="21"/>
        </w:rPr>
        <w:t>)</w:t>
      </w:r>
    </w:p>
    <w:bookmarkEnd w:id="5"/>
    <w:p w14:paraId="05B8738D" w14:textId="77777777" w:rsidR="006E4057" w:rsidRDefault="00E2159A">
      <w:pPr>
        <w:numPr>
          <w:ilvl w:val="0"/>
          <w:numId w:val="1"/>
        </w:numPr>
        <w:spacing w:line="200" w:lineRule="atLeast"/>
        <w:rPr>
          <w:rFonts w:ascii="Arial" w:hAnsi="Arial" w:cs="Arial"/>
          <w:szCs w:val="21"/>
        </w:rPr>
      </w:pPr>
      <w:r>
        <w:rPr>
          <w:rFonts w:ascii="Arial" w:hAnsi="Arial" w:cs="Arial"/>
          <w:color w:val="000000"/>
          <w:kern w:val="0"/>
          <w:szCs w:val="21"/>
        </w:rPr>
        <w:t>Shipside tally to be for owners’ account, dockside tally to be for charterers’ account.(</w:t>
      </w:r>
      <w:r>
        <w:rPr>
          <w:rFonts w:ascii="Arial" w:hAnsi="Arial" w:cs="Arial"/>
          <w:color w:val="000000"/>
          <w:kern w:val="0"/>
          <w:szCs w:val="21"/>
        </w:rPr>
        <w:t>船边理货由船东负责，岸边理货由租家负责</w:t>
      </w:r>
      <w:r>
        <w:rPr>
          <w:rFonts w:ascii="Arial" w:hAnsi="Arial" w:cs="Arial"/>
          <w:color w:val="000000"/>
          <w:kern w:val="0"/>
          <w:szCs w:val="21"/>
        </w:rPr>
        <w:t>)</w:t>
      </w:r>
    </w:p>
    <w:p w14:paraId="10359914"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 xml:space="preserve">Master tenders the notice of readiness by telex/fax/cable upon vessel’s arrival WWWW </w:t>
      </w:r>
      <w:r>
        <w:rPr>
          <w:rFonts w:ascii="Arial" w:hAnsi="Arial" w:cs="Arial"/>
          <w:szCs w:val="21"/>
        </w:rPr>
        <w:t>(</w:t>
      </w:r>
      <w:r>
        <w:rPr>
          <w:rFonts w:ascii="Arial" w:hAnsi="Arial" w:cs="Arial"/>
          <w:szCs w:val="21"/>
        </w:rPr>
        <w:t>无论靠泊与否</w:t>
      </w:r>
      <w:r>
        <w:rPr>
          <w:rFonts w:ascii="Arial" w:hAnsi="Arial" w:cs="Arial"/>
          <w:szCs w:val="21"/>
        </w:rPr>
        <w:t>,</w:t>
      </w:r>
      <w:r>
        <w:rPr>
          <w:rFonts w:ascii="Arial" w:hAnsi="Arial" w:cs="Arial"/>
          <w:szCs w:val="21"/>
        </w:rPr>
        <w:t>无论抵港与否</w:t>
      </w:r>
      <w:r>
        <w:rPr>
          <w:rFonts w:ascii="Arial" w:hAnsi="Arial" w:cs="Arial"/>
          <w:szCs w:val="21"/>
        </w:rPr>
        <w:t xml:space="preserve">, </w:t>
      </w:r>
      <w:r>
        <w:rPr>
          <w:rFonts w:ascii="Arial" w:hAnsi="Arial" w:cs="Arial"/>
          <w:szCs w:val="21"/>
        </w:rPr>
        <w:t>无论清关与否</w:t>
      </w:r>
      <w:r>
        <w:rPr>
          <w:rFonts w:ascii="Arial" w:hAnsi="Arial" w:cs="Arial"/>
          <w:szCs w:val="21"/>
        </w:rPr>
        <w:t xml:space="preserve">, </w:t>
      </w:r>
      <w:r>
        <w:rPr>
          <w:rFonts w:ascii="Arial" w:hAnsi="Arial" w:cs="Arial"/>
          <w:szCs w:val="21"/>
        </w:rPr>
        <w:t>无论检疫与否</w:t>
      </w:r>
      <w:r>
        <w:rPr>
          <w:rFonts w:ascii="Arial" w:hAnsi="Arial" w:cs="Arial"/>
          <w:szCs w:val="21"/>
        </w:rPr>
        <w:t xml:space="preserve">, </w:t>
      </w:r>
      <w:r>
        <w:rPr>
          <w:rFonts w:ascii="Arial" w:hAnsi="Arial" w:cs="Arial"/>
          <w:szCs w:val="21"/>
        </w:rPr>
        <w:t>船长均可通关电报</w:t>
      </w:r>
      <w:r>
        <w:rPr>
          <w:rFonts w:ascii="Arial" w:hAnsi="Arial" w:cs="Arial"/>
          <w:szCs w:val="21"/>
        </w:rPr>
        <w:t>/</w:t>
      </w:r>
      <w:r>
        <w:rPr>
          <w:rFonts w:ascii="Arial" w:hAnsi="Arial" w:cs="Arial"/>
          <w:szCs w:val="21"/>
        </w:rPr>
        <w:t>传真</w:t>
      </w:r>
      <w:r>
        <w:rPr>
          <w:rFonts w:ascii="Arial" w:hAnsi="Arial" w:cs="Arial"/>
          <w:szCs w:val="21"/>
        </w:rPr>
        <w:t>/</w:t>
      </w:r>
      <w:r>
        <w:rPr>
          <w:rFonts w:ascii="Arial" w:hAnsi="Arial" w:cs="Arial"/>
          <w:szCs w:val="21"/>
        </w:rPr>
        <w:t>电传的形式递交装卸准备就绪通知书</w:t>
      </w:r>
      <w:r>
        <w:rPr>
          <w:rFonts w:ascii="Arial" w:hAnsi="Arial" w:cs="Arial"/>
          <w:szCs w:val="21"/>
        </w:rPr>
        <w:t>)</w:t>
      </w:r>
    </w:p>
    <w:p w14:paraId="733E5839"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Part cargo allowed. All cargoes to be in good, sound and undamaged condition. Master has right to reject any damaged cargo and if same cargo damaged prior loading such damaged cargo to be replaced by shippers by sound cargo.</w:t>
      </w:r>
      <w:r>
        <w:rPr>
          <w:rFonts w:ascii="Arial" w:hAnsi="Arial" w:cs="Arial"/>
          <w:szCs w:val="21"/>
        </w:rPr>
        <w:t xml:space="preserve"> (</w:t>
      </w:r>
      <w:r>
        <w:rPr>
          <w:rFonts w:ascii="Arial" w:hAnsi="Arial" w:cs="Arial"/>
          <w:szCs w:val="21"/>
        </w:rPr>
        <w:t>允许拼装货物</w:t>
      </w:r>
      <w:r>
        <w:rPr>
          <w:rFonts w:ascii="Arial" w:hAnsi="Arial" w:cs="Arial"/>
          <w:szCs w:val="21"/>
        </w:rPr>
        <w:t>,</w:t>
      </w:r>
      <w:r>
        <w:rPr>
          <w:rFonts w:ascii="Arial" w:hAnsi="Arial" w:cs="Arial"/>
          <w:szCs w:val="21"/>
        </w:rPr>
        <w:t>所有的货物须是表面完好</w:t>
      </w:r>
      <w:r>
        <w:rPr>
          <w:rFonts w:ascii="Arial" w:hAnsi="Arial" w:cs="Arial"/>
          <w:szCs w:val="21"/>
        </w:rPr>
        <w:t>,</w:t>
      </w:r>
      <w:r>
        <w:rPr>
          <w:rFonts w:ascii="Arial" w:hAnsi="Arial" w:cs="Arial"/>
          <w:szCs w:val="21"/>
        </w:rPr>
        <w:t>健全</w:t>
      </w:r>
      <w:r>
        <w:rPr>
          <w:rFonts w:ascii="Arial" w:hAnsi="Arial" w:cs="Arial"/>
          <w:szCs w:val="21"/>
        </w:rPr>
        <w:t>,</w:t>
      </w:r>
      <w:r>
        <w:rPr>
          <w:rFonts w:ascii="Arial" w:hAnsi="Arial" w:cs="Arial"/>
          <w:szCs w:val="21"/>
        </w:rPr>
        <w:t>无破损的状况</w:t>
      </w:r>
      <w:r>
        <w:rPr>
          <w:rFonts w:ascii="Arial" w:hAnsi="Arial" w:cs="Arial"/>
          <w:szCs w:val="21"/>
        </w:rPr>
        <w:t>,</w:t>
      </w:r>
      <w:r>
        <w:rPr>
          <w:rFonts w:ascii="Arial" w:hAnsi="Arial" w:cs="Arial"/>
          <w:szCs w:val="21"/>
        </w:rPr>
        <w:t>船长有权拒装任何破损货物</w:t>
      </w:r>
      <w:r>
        <w:rPr>
          <w:rFonts w:ascii="Arial" w:hAnsi="Arial" w:cs="Arial"/>
          <w:szCs w:val="21"/>
        </w:rPr>
        <w:t>,</w:t>
      </w:r>
      <w:r>
        <w:rPr>
          <w:rFonts w:ascii="Arial" w:hAnsi="Arial" w:cs="Arial"/>
          <w:szCs w:val="21"/>
        </w:rPr>
        <w:t>若装货前货物有破损</w:t>
      </w:r>
      <w:r>
        <w:rPr>
          <w:rFonts w:ascii="Arial" w:hAnsi="Arial" w:cs="Arial"/>
          <w:szCs w:val="21"/>
        </w:rPr>
        <w:t>,</w:t>
      </w:r>
      <w:r>
        <w:rPr>
          <w:rFonts w:ascii="Arial" w:hAnsi="Arial" w:cs="Arial"/>
          <w:szCs w:val="21"/>
        </w:rPr>
        <w:t>承运人需将破损货物更换为完好无损的货物</w:t>
      </w:r>
      <w:r>
        <w:rPr>
          <w:rFonts w:ascii="Arial" w:hAnsi="Arial" w:cs="Arial"/>
          <w:szCs w:val="21"/>
        </w:rPr>
        <w:t>)</w:t>
      </w:r>
    </w:p>
    <w:p w14:paraId="39CB793F"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Congen bills or owner's bill form to be used, other forms of bill(s) of lading shall be subject to owner's approval.</w:t>
      </w:r>
      <w:r>
        <w:rPr>
          <w:rFonts w:ascii="Arial" w:hAnsi="Arial" w:cs="Arial"/>
          <w:szCs w:val="21"/>
        </w:rPr>
        <w:t xml:space="preserve"> (</w:t>
      </w:r>
      <w:r>
        <w:rPr>
          <w:rFonts w:ascii="Arial" w:hAnsi="Arial" w:cs="Arial"/>
          <w:szCs w:val="21"/>
        </w:rPr>
        <w:t>康金提单或船东格式提单将被使用，其他格式的提单需经过船东确认</w:t>
      </w:r>
      <w:r>
        <w:rPr>
          <w:rFonts w:ascii="Arial" w:hAnsi="Arial" w:cs="Arial"/>
          <w:szCs w:val="21"/>
        </w:rPr>
        <w:t>)</w:t>
      </w:r>
    </w:p>
    <w:p w14:paraId="4DF72726"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Owner guarantee vessel’s all holds clean/dry, suitable for the intend cargo.</w:t>
      </w:r>
      <w:r>
        <w:rPr>
          <w:rFonts w:ascii="Arial" w:hAnsi="Arial" w:cs="Arial"/>
          <w:szCs w:val="21"/>
        </w:rPr>
        <w:t>(</w:t>
      </w:r>
      <w:r>
        <w:rPr>
          <w:rFonts w:ascii="Arial" w:hAnsi="Arial" w:cs="Arial"/>
          <w:szCs w:val="21"/>
        </w:rPr>
        <w:t>船东保证船的各舱清洁干燥</w:t>
      </w:r>
      <w:r>
        <w:rPr>
          <w:rFonts w:ascii="Arial" w:hAnsi="Arial" w:cs="Arial" w:hint="eastAsia"/>
          <w:szCs w:val="21"/>
        </w:rPr>
        <w:t>，</w:t>
      </w:r>
      <w:r>
        <w:rPr>
          <w:rFonts w:ascii="Arial" w:hAnsi="Arial" w:cs="Arial"/>
          <w:szCs w:val="21"/>
        </w:rPr>
        <w:t>适宜装该货</w:t>
      </w:r>
      <w:r>
        <w:rPr>
          <w:rFonts w:ascii="Arial" w:hAnsi="Arial" w:cs="Arial"/>
          <w:szCs w:val="21"/>
        </w:rPr>
        <w:t>)</w:t>
      </w:r>
    </w:p>
    <w:p w14:paraId="1DA5BEAA" w14:textId="77777777" w:rsidR="006E4057" w:rsidRDefault="00E2159A">
      <w:pPr>
        <w:numPr>
          <w:ilvl w:val="0"/>
          <w:numId w:val="1"/>
        </w:numPr>
        <w:spacing w:line="200" w:lineRule="atLeast"/>
        <w:rPr>
          <w:rFonts w:ascii="Arial" w:hAnsi="Arial" w:cs="Arial"/>
          <w:szCs w:val="21"/>
        </w:rPr>
      </w:pPr>
      <w:r>
        <w:rPr>
          <w:rFonts w:ascii="Arial" w:hAnsi="Arial" w:cs="Arial"/>
          <w:szCs w:val="21"/>
        </w:rPr>
        <w:t>Advanced bill of lading is not allowed,anti-dated bill of lading is not allowed.</w:t>
      </w:r>
      <w:bookmarkStart w:id="6" w:name="OLE_LINK9"/>
      <w:r>
        <w:rPr>
          <w:rFonts w:ascii="Arial" w:hAnsi="Arial" w:cs="Arial"/>
          <w:szCs w:val="21"/>
        </w:rPr>
        <w:t>(</w:t>
      </w:r>
      <w:bookmarkEnd w:id="6"/>
      <w:r>
        <w:rPr>
          <w:rFonts w:ascii="Arial" w:hAnsi="Arial" w:cs="Arial"/>
          <w:szCs w:val="21"/>
        </w:rPr>
        <w:t>不允许预借和倒签提单</w:t>
      </w:r>
      <w:r>
        <w:rPr>
          <w:rFonts w:ascii="Arial" w:hAnsi="Arial" w:cs="Arial"/>
          <w:szCs w:val="21"/>
        </w:rPr>
        <w:t>)</w:t>
      </w:r>
    </w:p>
    <w:p w14:paraId="7A903BC6" w14:textId="77777777" w:rsidR="006E4057" w:rsidRDefault="00E2159A">
      <w:pPr>
        <w:numPr>
          <w:ilvl w:val="0"/>
          <w:numId w:val="1"/>
        </w:numPr>
        <w:spacing w:line="200" w:lineRule="atLeast"/>
        <w:rPr>
          <w:rFonts w:ascii="Arial" w:hAnsi="Arial" w:cs="Arial"/>
          <w:szCs w:val="21"/>
        </w:rPr>
      </w:pPr>
      <w:bookmarkStart w:id="7" w:name="OLE_LINK5"/>
      <w:r>
        <w:rPr>
          <w:rFonts w:ascii="Arial" w:eastAsia="YouYuan" w:hAnsi="Arial" w:cs="Arial"/>
          <w:szCs w:val="21"/>
        </w:rPr>
        <w:t xml:space="preserve">Owner/master should agree the entire cargo to be released against the original bill(s) of lading,if original bill(s) of lading not available upon vessel’s arrival at discharging port,the entire cargo to be discharged to the local agent against the original shipper’s letter of indemnity on owner’s p&amp;i wording without delay. </w:t>
      </w:r>
      <w:r>
        <w:rPr>
          <w:rFonts w:ascii="Arial" w:hAnsi="Arial" w:cs="Arial"/>
          <w:szCs w:val="21"/>
        </w:rPr>
        <w:t>(</w:t>
      </w:r>
      <w:r>
        <w:rPr>
          <w:rFonts w:ascii="Arial" w:hAnsi="Arial" w:cs="Arial"/>
          <w:szCs w:val="21"/>
        </w:rPr>
        <w:t>船东或船长同意凭正本提单卸港放货</w:t>
      </w:r>
      <w:r>
        <w:rPr>
          <w:rFonts w:ascii="Arial" w:hAnsi="Arial" w:cs="Arial"/>
          <w:szCs w:val="21"/>
        </w:rPr>
        <w:t>,</w:t>
      </w:r>
      <w:r>
        <w:rPr>
          <w:rFonts w:ascii="Arial" w:hAnsi="Arial" w:cs="Arial"/>
          <w:szCs w:val="21"/>
        </w:rPr>
        <w:t>若是正本提单在船到卸货港之前未到</w:t>
      </w:r>
      <w:r>
        <w:rPr>
          <w:rFonts w:ascii="Arial" w:hAnsi="Arial" w:cs="Arial"/>
          <w:szCs w:val="21"/>
        </w:rPr>
        <w:t>,</w:t>
      </w:r>
      <w:r>
        <w:rPr>
          <w:rFonts w:ascii="Arial" w:hAnsi="Arial" w:cs="Arial"/>
          <w:szCs w:val="21"/>
        </w:rPr>
        <w:t>船东或船长同意凭借托运人的正本保函放货给卸港代理</w:t>
      </w:r>
      <w:r>
        <w:rPr>
          <w:rFonts w:ascii="Arial" w:hAnsi="Arial" w:cs="Arial"/>
          <w:szCs w:val="21"/>
        </w:rPr>
        <w:t>,</w:t>
      </w:r>
      <w:r>
        <w:rPr>
          <w:rFonts w:ascii="Arial" w:hAnsi="Arial" w:cs="Arial"/>
          <w:szCs w:val="21"/>
        </w:rPr>
        <w:t>且此保函需要根据船东互保协会的保函格式来制作</w:t>
      </w:r>
      <w:r>
        <w:rPr>
          <w:rFonts w:ascii="Arial" w:hAnsi="Arial" w:cs="Arial"/>
          <w:szCs w:val="21"/>
        </w:rPr>
        <w:t>)</w:t>
      </w:r>
    </w:p>
    <w:bookmarkEnd w:id="7"/>
    <w:p w14:paraId="0A5207BB" w14:textId="77777777" w:rsidR="006E4057" w:rsidRDefault="00E2159A">
      <w:pPr>
        <w:numPr>
          <w:ilvl w:val="0"/>
          <w:numId w:val="1"/>
        </w:numPr>
        <w:spacing w:line="200" w:lineRule="atLeast"/>
        <w:rPr>
          <w:rFonts w:ascii="Arial" w:hAnsi="Arial" w:cs="Arial"/>
          <w:color w:val="000000"/>
          <w:kern w:val="0"/>
          <w:szCs w:val="21"/>
        </w:rPr>
      </w:pPr>
      <w:r>
        <w:rPr>
          <w:rFonts w:ascii="Arial" w:eastAsia="YouYuan" w:hAnsi="Arial" w:cs="Arial"/>
          <w:szCs w:val="21"/>
        </w:rPr>
        <w:t>Arbitration if any in HongKong and English law to be applied</w:t>
      </w:r>
      <w:r>
        <w:rPr>
          <w:rFonts w:ascii="Arial" w:hAnsi="Arial" w:cs="Arial"/>
          <w:szCs w:val="21"/>
        </w:rPr>
        <w:t>.(</w:t>
      </w:r>
      <w:r>
        <w:rPr>
          <w:rFonts w:ascii="Arial" w:hAnsi="Arial" w:cs="Arial"/>
          <w:szCs w:val="21"/>
        </w:rPr>
        <w:t>仲裁地在香港，适用英国法系</w:t>
      </w:r>
      <w:r>
        <w:rPr>
          <w:rFonts w:ascii="Arial" w:hAnsi="Arial" w:cs="Arial"/>
          <w:szCs w:val="21"/>
        </w:rPr>
        <w:t>)</w:t>
      </w:r>
    </w:p>
    <w:p w14:paraId="07FF3A86" w14:textId="77777777" w:rsidR="006E4057" w:rsidRDefault="00E2159A">
      <w:pPr>
        <w:numPr>
          <w:ilvl w:val="0"/>
          <w:numId w:val="1"/>
        </w:numPr>
        <w:spacing w:line="200" w:lineRule="atLeast"/>
        <w:rPr>
          <w:rFonts w:ascii="Arial" w:hAnsi="Arial" w:cs="Arial"/>
          <w:szCs w:val="21"/>
        </w:rPr>
      </w:pPr>
      <w:bookmarkStart w:id="8" w:name="OLE_LINK2"/>
      <w:r>
        <w:rPr>
          <w:rFonts w:ascii="Arial" w:hAnsi="Arial" w:cs="Arial"/>
          <w:color w:val="000000"/>
          <w:kern w:val="0"/>
          <w:szCs w:val="21"/>
        </w:rPr>
        <w:t>General average to be settled as per York-antwerp rules 1974, as amended 1994, in Hongkong. (</w:t>
      </w:r>
      <w:r>
        <w:rPr>
          <w:rFonts w:ascii="Arial" w:hAnsi="Arial" w:cs="Arial"/>
          <w:color w:val="000000"/>
          <w:kern w:val="0"/>
          <w:szCs w:val="21"/>
        </w:rPr>
        <w:t>共同海损参照《约克－安特卫普条例</w:t>
      </w:r>
      <w:r>
        <w:rPr>
          <w:rFonts w:ascii="Arial" w:hAnsi="Arial" w:cs="Arial"/>
          <w:color w:val="000000"/>
          <w:kern w:val="0"/>
          <w:szCs w:val="21"/>
        </w:rPr>
        <w:t>1974</w:t>
      </w:r>
      <w:r>
        <w:rPr>
          <w:rFonts w:ascii="Arial" w:hAnsi="Arial" w:cs="Arial"/>
          <w:color w:val="000000"/>
          <w:kern w:val="0"/>
          <w:szCs w:val="21"/>
        </w:rPr>
        <w:t>》，</w:t>
      </w:r>
      <w:r>
        <w:rPr>
          <w:rFonts w:ascii="Arial" w:hAnsi="Arial" w:cs="Arial"/>
          <w:color w:val="000000"/>
          <w:kern w:val="0"/>
          <w:szCs w:val="21"/>
        </w:rPr>
        <w:t>1994</w:t>
      </w:r>
      <w:r>
        <w:rPr>
          <w:rFonts w:ascii="Arial" w:hAnsi="Arial" w:cs="Arial"/>
          <w:color w:val="000000"/>
          <w:kern w:val="0"/>
          <w:szCs w:val="21"/>
        </w:rPr>
        <w:t>年修改版，在香港解决</w:t>
      </w:r>
      <w:r>
        <w:rPr>
          <w:rFonts w:ascii="Arial" w:hAnsi="Arial" w:cs="Arial"/>
          <w:color w:val="000000"/>
          <w:kern w:val="0"/>
          <w:szCs w:val="21"/>
        </w:rPr>
        <w:t>)</w:t>
      </w:r>
    </w:p>
    <w:bookmarkEnd w:id="8"/>
    <w:p w14:paraId="6574D2E3"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OAP if any to be for charterer’s account.</w:t>
      </w:r>
      <w:r>
        <w:rPr>
          <w:rFonts w:ascii="Arial" w:hAnsi="Arial" w:cs="Arial"/>
          <w:szCs w:val="21"/>
        </w:rPr>
        <w:t>(</w:t>
      </w:r>
      <w:r>
        <w:rPr>
          <w:rFonts w:ascii="Arial" w:hAnsi="Arial" w:cs="Arial"/>
          <w:szCs w:val="21"/>
        </w:rPr>
        <w:t>超龄保险由租家负责</w:t>
      </w:r>
      <w:r>
        <w:rPr>
          <w:rFonts w:ascii="Arial" w:hAnsi="Arial" w:cs="Arial"/>
          <w:szCs w:val="21"/>
        </w:rPr>
        <w:t>)</w:t>
      </w:r>
    </w:p>
    <w:p w14:paraId="4DCB2EBF"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This fixture note comes effective immediately after mutual</w:t>
      </w:r>
      <w:r>
        <w:rPr>
          <w:rFonts w:ascii="Arial" w:eastAsia="YouYuan" w:hAnsi="Arial" w:cs="Arial" w:hint="eastAsia"/>
          <w:szCs w:val="21"/>
        </w:rPr>
        <w:t>ly</w:t>
      </w:r>
      <w:r>
        <w:rPr>
          <w:rFonts w:ascii="Arial" w:eastAsia="YouYuan" w:hAnsi="Arial" w:cs="Arial"/>
          <w:szCs w:val="21"/>
        </w:rPr>
        <w:t xml:space="preserve"> signed by fax. </w:t>
      </w:r>
      <w:r>
        <w:rPr>
          <w:rFonts w:ascii="Arial" w:hAnsi="Arial" w:cs="Arial"/>
          <w:szCs w:val="21"/>
        </w:rPr>
        <w:t>(</w:t>
      </w:r>
      <w:r>
        <w:rPr>
          <w:rFonts w:ascii="Arial" w:hAnsi="Arial" w:cs="Arial"/>
          <w:szCs w:val="21"/>
        </w:rPr>
        <w:t>本合同双方盖章签字生效，复印件</w:t>
      </w:r>
      <w:r>
        <w:rPr>
          <w:rFonts w:ascii="Arial" w:hAnsi="Arial" w:cs="Arial"/>
          <w:szCs w:val="21"/>
        </w:rPr>
        <w:t>/</w:t>
      </w:r>
      <w:r>
        <w:rPr>
          <w:rFonts w:ascii="Arial" w:hAnsi="Arial" w:cs="Arial"/>
          <w:szCs w:val="21"/>
        </w:rPr>
        <w:t>传真视同正本</w:t>
      </w:r>
      <w:r>
        <w:rPr>
          <w:rFonts w:ascii="Arial" w:hAnsi="Arial" w:cs="Arial"/>
          <w:szCs w:val="21"/>
        </w:rPr>
        <w:t>)</w:t>
      </w:r>
    </w:p>
    <w:p w14:paraId="06CD3EE4" w14:textId="77777777" w:rsidR="006E4057" w:rsidRDefault="00E2159A">
      <w:pPr>
        <w:numPr>
          <w:ilvl w:val="0"/>
          <w:numId w:val="1"/>
        </w:numPr>
        <w:spacing w:line="200" w:lineRule="atLeast"/>
        <w:rPr>
          <w:rFonts w:ascii="Arial" w:hAnsi="Arial" w:cs="Arial"/>
          <w:szCs w:val="21"/>
        </w:rPr>
      </w:pPr>
      <w:r>
        <w:rPr>
          <w:rFonts w:ascii="Arial" w:eastAsia="YouYuan" w:hAnsi="Arial" w:cs="Arial"/>
          <w:szCs w:val="21"/>
        </w:rPr>
        <w:t>Others as per GENCON C/P 1994.</w:t>
      </w:r>
      <w:r>
        <w:rPr>
          <w:rFonts w:ascii="Arial" w:hAnsi="Arial" w:cs="Arial"/>
          <w:szCs w:val="21"/>
        </w:rPr>
        <w:t>(</w:t>
      </w:r>
      <w:r>
        <w:rPr>
          <w:rFonts w:ascii="Arial" w:hAnsi="Arial" w:cs="Arial"/>
          <w:szCs w:val="21"/>
        </w:rPr>
        <w:t>其他条款见</w:t>
      </w:r>
      <w:r>
        <w:rPr>
          <w:rFonts w:ascii="Arial" w:hAnsi="Arial" w:cs="Arial"/>
          <w:szCs w:val="21"/>
        </w:rPr>
        <w:t>&lt;&lt;</w:t>
      </w:r>
      <w:r>
        <w:rPr>
          <w:rFonts w:ascii="Arial" w:hAnsi="Arial" w:cs="Arial"/>
          <w:szCs w:val="21"/>
        </w:rPr>
        <w:t>金康租船合同</w:t>
      </w:r>
      <w:r>
        <w:rPr>
          <w:rFonts w:ascii="Arial" w:hAnsi="Arial" w:cs="Arial"/>
          <w:szCs w:val="21"/>
        </w:rPr>
        <w:t>&gt;1994</w:t>
      </w:r>
      <w:r>
        <w:rPr>
          <w:rFonts w:ascii="Arial" w:hAnsi="Arial" w:cs="Arial"/>
          <w:szCs w:val="21"/>
        </w:rPr>
        <w:t>版</w:t>
      </w:r>
      <w:r>
        <w:rPr>
          <w:rFonts w:ascii="Arial" w:hAnsi="Arial" w:cs="Arial"/>
          <w:szCs w:val="21"/>
        </w:rPr>
        <w:t>&gt;)</w:t>
      </w:r>
    </w:p>
    <w:p w14:paraId="0AF25AB7" w14:textId="77777777" w:rsidR="006E4057" w:rsidRDefault="00E2159A">
      <w:pPr>
        <w:numPr>
          <w:ilvl w:val="0"/>
          <w:numId w:val="1"/>
        </w:numPr>
        <w:spacing w:line="200" w:lineRule="atLeast"/>
        <w:rPr>
          <w:rFonts w:ascii="Arial" w:eastAsia="YouYuan" w:hAnsi="Arial" w:cs="Arial"/>
          <w:szCs w:val="21"/>
        </w:rPr>
      </w:pPr>
      <w:r>
        <w:rPr>
          <w:rFonts w:ascii="Arial" w:eastAsia="YouYuan" w:hAnsi="Arial" w:cs="Arial"/>
          <w:szCs w:val="21"/>
        </w:rPr>
        <w:t>End.</w:t>
      </w:r>
    </w:p>
    <w:p w14:paraId="0E8EE691" w14:textId="77777777" w:rsidR="006E4057" w:rsidRDefault="00E2159A">
      <w:pPr>
        <w:spacing w:line="200" w:lineRule="atLeast"/>
        <w:ind w:leftChars="453" w:left="5151" w:hangingChars="2000" w:hanging="4200"/>
        <w:rPr>
          <w:rFonts w:ascii="Arial" w:eastAsia="YouYuan" w:hAnsi="Arial" w:cs="Arial"/>
          <w:szCs w:val="21"/>
        </w:rPr>
      </w:pPr>
      <w:r>
        <w:rPr>
          <w:rFonts w:ascii="Arial" w:eastAsia="YouYuan" w:hAnsi="Arial" w:cs="Arial"/>
          <w:szCs w:val="21"/>
        </w:rPr>
        <w:t>Owner(</w:t>
      </w:r>
      <w:r>
        <w:rPr>
          <w:rFonts w:ascii="Arial" w:eastAsia="YouYuan" w:hAnsi="Arial" w:cs="Arial"/>
          <w:szCs w:val="21"/>
        </w:rPr>
        <w:t>船东</w:t>
      </w:r>
      <w:r>
        <w:rPr>
          <w:rFonts w:ascii="Arial" w:eastAsia="YouYuan" w:hAnsi="Arial" w:cs="Arial"/>
          <w:szCs w:val="21"/>
        </w:rPr>
        <w:t>)                                                    Charterer(</w:t>
      </w:r>
      <w:r>
        <w:rPr>
          <w:rFonts w:ascii="Arial" w:eastAsia="YouYuan" w:hAnsi="Arial" w:cs="Arial"/>
          <w:szCs w:val="21"/>
        </w:rPr>
        <w:t>租家</w:t>
      </w:r>
      <w:r>
        <w:rPr>
          <w:rFonts w:ascii="Arial" w:eastAsia="YouYuan" w:hAnsi="Arial" w:cs="Arial"/>
          <w:szCs w:val="21"/>
        </w:rPr>
        <w:t>)</w:t>
      </w:r>
    </w:p>
    <w:p w14:paraId="1B2FF21D" w14:textId="77777777" w:rsidR="006E4057" w:rsidRDefault="00E2159A">
      <w:pPr>
        <w:spacing w:line="200" w:lineRule="atLeast"/>
        <w:ind w:firstLineChars="100" w:firstLine="210"/>
        <w:rPr>
          <w:rFonts w:ascii="Arial" w:hAnsi="Arial" w:cs="Arial"/>
          <w:szCs w:val="21"/>
        </w:rPr>
      </w:pPr>
      <w:r>
        <w:rPr>
          <w:rFonts w:ascii="Arial" w:hAnsi="Arial" w:cs="Arial"/>
          <w:szCs w:val="21"/>
        </w:rPr>
        <w:t>_______________________                                      ________________________</w:t>
      </w:r>
    </w:p>
    <w:sectPr w:rsidR="006E4057" w:rsidSect="006E4057">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8D23" w14:textId="77777777" w:rsidR="00BE21FB" w:rsidRDefault="00BE21FB" w:rsidP="006E4057">
      <w:r>
        <w:separator/>
      </w:r>
    </w:p>
  </w:endnote>
  <w:endnote w:type="continuationSeparator" w:id="0">
    <w:p w14:paraId="138A4D4D" w14:textId="77777777" w:rsidR="00BE21FB" w:rsidRDefault="00BE21FB" w:rsidP="006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ouYuan">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B3C5" w14:textId="77777777" w:rsidR="006E4057" w:rsidRDefault="00E2159A">
    <w:pPr>
      <w:pStyle w:val="a5"/>
    </w:pPr>
    <w:r>
      <w:t>(Ref:</w:t>
    </w:r>
    <w:r w:rsidR="00962298">
      <w:rPr>
        <w:rFonts w:hint="eastAsia"/>
      </w:rPr>
      <w:t>xgg-umm</w:t>
    </w:r>
    <w:r w:rsidR="00195E0B">
      <w:rPr>
        <w:rFonts w:hint="eastAsia"/>
      </w:rPr>
      <w:t xml:space="preserve">1490cbm </w:t>
    </w:r>
    <w:r w:rsidR="00195E0B">
      <w:rPr>
        <w:rFonts w:hint="eastAsia"/>
      </w:rPr>
      <w:t>设备</w:t>
    </w:r>
    <w:r>
      <w:t xml:space="preserve">)   </w:t>
    </w:r>
    <w:r>
      <w:rPr>
        <w:rFonts w:hint="eastAsia"/>
      </w:rPr>
      <w:t xml:space="preserve"> </w:t>
    </w:r>
    <w:r>
      <w:t xml:space="preserve">                                                         page 1 of 2</w:t>
    </w:r>
  </w:p>
  <w:p w14:paraId="463A6774" w14:textId="77777777" w:rsidR="006E4057" w:rsidRDefault="006E4057">
    <w:pPr>
      <w:pStyle w:val="a5"/>
    </w:pPr>
  </w:p>
  <w:p w14:paraId="499FB3A4" w14:textId="77777777" w:rsidR="006E4057" w:rsidRDefault="006E4057">
    <w:pPr>
      <w:pStyle w:val="a5"/>
      <w:tabs>
        <w:tab w:val="clear" w:pos="4153"/>
        <w:tab w:val="clear" w:pos="8306"/>
        <w:tab w:val="center" w:pos="48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D661" w14:textId="77777777" w:rsidR="00BE21FB" w:rsidRDefault="00BE21FB" w:rsidP="006E4057">
      <w:r>
        <w:separator/>
      </w:r>
    </w:p>
  </w:footnote>
  <w:footnote w:type="continuationSeparator" w:id="0">
    <w:p w14:paraId="264F3066" w14:textId="77777777" w:rsidR="00BE21FB" w:rsidRDefault="00BE21FB" w:rsidP="006E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53D4" w14:textId="77777777" w:rsidR="006E4057" w:rsidRDefault="006E4057">
    <w:pPr>
      <w:pStyle w:val="a7"/>
      <w:pBdr>
        <w:bottom w:val="none" w:sz="0" w:space="1" w:color="auto"/>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5471F"/>
    <w:multiLevelType w:val="multilevel"/>
    <w:tmpl w:val="7AB5471F"/>
    <w:lvl w:ilvl="0">
      <w:start w:val="1"/>
      <w:numFmt w:val="decimal"/>
      <w:lvlText w:val="%1."/>
      <w:lvlJc w:val="left"/>
      <w:pPr>
        <w:ind w:left="420" w:hanging="420"/>
      </w:pPr>
      <w:rPr>
        <w:rFonts w:ascii="Calibri" w:hAnsi="Calibri" w:cs="Calibri"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365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D9"/>
    <w:rsid w:val="000021F2"/>
    <w:rsid w:val="00004F60"/>
    <w:rsid w:val="00013A08"/>
    <w:rsid w:val="00013A27"/>
    <w:rsid w:val="00015C6E"/>
    <w:rsid w:val="00024022"/>
    <w:rsid w:val="00030DBF"/>
    <w:rsid w:val="00037DA6"/>
    <w:rsid w:val="00044670"/>
    <w:rsid w:val="00044AC1"/>
    <w:rsid w:val="0004543D"/>
    <w:rsid w:val="00050B0C"/>
    <w:rsid w:val="00056ACC"/>
    <w:rsid w:val="00057A75"/>
    <w:rsid w:val="00060EB2"/>
    <w:rsid w:val="000616CC"/>
    <w:rsid w:val="00061ADB"/>
    <w:rsid w:val="00061FF0"/>
    <w:rsid w:val="000647AA"/>
    <w:rsid w:val="000648C8"/>
    <w:rsid w:val="000679D4"/>
    <w:rsid w:val="00072B5D"/>
    <w:rsid w:val="0008059E"/>
    <w:rsid w:val="00080DEA"/>
    <w:rsid w:val="00081339"/>
    <w:rsid w:val="000919FA"/>
    <w:rsid w:val="00092578"/>
    <w:rsid w:val="000939D1"/>
    <w:rsid w:val="00094A85"/>
    <w:rsid w:val="000A086F"/>
    <w:rsid w:val="000A36C5"/>
    <w:rsid w:val="000A5478"/>
    <w:rsid w:val="000B2854"/>
    <w:rsid w:val="000B401D"/>
    <w:rsid w:val="000B420F"/>
    <w:rsid w:val="000B4B7A"/>
    <w:rsid w:val="000B5A69"/>
    <w:rsid w:val="000B5F6B"/>
    <w:rsid w:val="000B7AC7"/>
    <w:rsid w:val="000C2471"/>
    <w:rsid w:val="000C6893"/>
    <w:rsid w:val="000C7675"/>
    <w:rsid w:val="000D0DF0"/>
    <w:rsid w:val="000D11B7"/>
    <w:rsid w:val="000D146B"/>
    <w:rsid w:val="000D504C"/>
    <w:rsid w:val="000E027C"/>
    <w:rsid w:val="000E547A"/>
    <w:rsid w:val="000E7803"/>
    <w:rsid w:val="000F39F4"/>
    <w:rsid w:val="000F3B6C"/>
    <w:rsid w:val="00107F10"/>
    <w:rsid w:val="00107FC0"/>
    <w:rsid w:val="00110E33"/>
    <w:rsid w:val="001114F1"/>
    <w:rsid w:val="00117746"/>
    <w:rsid w:val="00132222"/>
    <w:rsid w:val="00140575"/>
    <w:rsid w:val="00144C06"/>
    <w:rsid w:val="00145C43"/>
    <w:rsid w:val="00147150"/>
    <w:rsid w:val="0015074B"/>
    <w:rsid w:val="0015258A"/>
    <w:rsid w:val="00157B47"/>
    <w:rsid w:val="00166CCE"/>
    <w:rsid w:val="00170B50"/>
    <w:rsid w:val="001725AB"/>
    <w:rsid w:val="0017739F"/>
    <w:rsid w:val="00177AA8"/>
    <w:rsid w:val="001872E2"/>
    <w:rsid w:val="00193D1F"/>
    <w:rsid w:val="00195E0B"/>
    <w:rsid w:val="0019754B"/>
    <w:rsid w:val="001A05F1"/>
    <w:rsid w:val="001A5C1A"/>
    <w:rsid w:val="001B107B"/>
    <w:rsid w:val="001B536F"/>
    <w:rsid w:val="001B6FC8"/>
    <w:rsid w:val="001C02C6"/>
    <w:rsid w:val="001C095D"/>
    <w:rsid w:val="001C0BD7"/>
    <w:rsid w:val="001C3ABE"/>
    <w:rsid w:val="001C5FF5"/>
    <w:rsid w:val="001C7F5E"/>
    <w:rsid w:val="001D14FF"/>
    <w:rsid w:val="001E3BEB"/>
    <w:rsid w:val="001E7645"/>
    <w:rsid w:val="0020203E"/>
    <w:rsid w:val="00204686"/>
    <w:rsid w:val="00210518"/>
    <w:rsid w:val="0021315D"/>
    <w:rsid w:val="00213333"/>
    <w:rsid w:val="002146EB"/>
    <w:rsid w:val="00217FDE"/>
    <w:rsid w:val="00221E5A"/>
    <w:rsid w:val="002248DC"/>
    <w:rsid w:val="002268AB"/>
    <w:rsid w:val="002301C4"/>
    <w:rsid w:val="00231837"/>
    <w:rsid w:val="00235E9E"/>
    <w:rsid w:val="0025132E"/>
    <w:rsid w:val="00251C38"/>
    <w:rsid w:val="0025608A"/>
    <w:rsid w:val="0026127B"/>
    <w:rsid w:val="00262B91"/>
    <w:rsid w:val="00262FC2"/>
    <w:rsid w:val="002701FD"/>
    <w:rsid w:val="00272E8D"/>
    <w:rsid w:val="0027419B"/>
    <w:rsid w:val="0027431E"/>
    <w:rsid w:val="00274E52"/>
    <w:rsid w:val="002858DD"/>
    <w:rsid w:val="00293107"/>
    <w:rsid w:val="00297993"/>
    <w:rsid w:val="002A2341"/>
    <w:rsid w:val="002A2495"/>
    <w:rsid w:val="002A31B3"/>
    <w:rsid w:val="002A53B1"/>
    <w:rsid w:val="002A7D8D"/>
    <w:rsid w:val="002B355D"/>
    <w:rsid w:val="002B5C17"/>
    <w:rsid w:val="002B5E67"/>
    <w:rsid w:val="002B73BA"/>
    <w:rsid w:val="002C495A"/>
    <w:rsid w:val="002D14E4"/>
    <w:rsid w:val="002D59D9"/>
    <w:rsid w:val="002E08C9"/>
    <w:rsid w:val="002E1652"/>
    <w:rsid w:val="002E5ACE"/>
    <w:rsid w:val="002F4DBA"/>
    <w:rsid w:val="00314986"/>
    <w:rsid w:val="003154C8"/>
    <w:rsid w:val="00317036"/>
    <w:rsid w:val="00321D42"/>
    <w:rsid w:val="0032347D"/>
    <w:rsid w:val="003246B0"/>
    <w:rsid w:val="00330A87"/>
    <w:rsid w:val="00330C97"/>
    <w:rsid w:val="00340BFB"/>
    <w:rsid w:val="00340F84"/>
    <w:rsid w:val="00353EC5"/>
    <w:rsid w:val="00354446"/>
    <w:rsid w:val="00357352"/>
    <w:rsid w:val="00370AC7"/>
    <w:rsid w:val="00372A69"/>
    <w:rsid w:val="003744F1"/>
    <w:rsid w:val="00377505"/>
    <w:rsid w:val="00377D6F"/>
    <w:rsid w:val="00386B38"/>
    <w:rsid w:val="00392A9E"/>
    <w:rsid w:val="00396BBB"/>
    <w:rsid w:val="003A33B3"/>
    <w:rsid w:val="003B3308"/>
    <w:rsid w:val="003B41CF"/>
    <w:rsid w:val="003B6FE9"/>
    <w:rsid w:val="003C4D64"/>
    <w:rsid w:val="003D0A8D"/>
    <w:rsid w:val="003D199B"/>
    <w:rsid w:val="003D23DD"/>
    <w:rsid w:val="003D328A"/>
    <w:rsid w:val="003D433E"/>
    <w:rsid w:val="003D508B"/>
    <w:rsid w:val="003F058D"/>
    <w:rsid w:val="003F0CBF"/>
    <w:rsid w:val="003F2408"/>
    <w:rsid w:val="003F6F5C"/>
    <w:rsid w:val="0041245B"/>
    <w:rsid w:val="00414FCF"/>
    <w:rsid w:val="00421B50"/>
    <w:rsid w:val="00423982"/>
    <w:rsid w:val="00423FAB"/>
    <w:rsid w:val="00426E73"/>
    <w:rsid w:val="00430766"/>
    <w:rsid w:val="004341E7"/>
    <w:rsid w:val="00437F10"/>
    <w:rsid w:val="004438E3"/>
    <w:rsid w:val="004603D5"/>
    <w:rsid w:val="00461FDD"/>
    <w:rsid w:val="00462964"/>
    <w:rsid w:val="00465B00"/>
    <w:rsid w:val="0047540B"/>
    <w:rsid w:val="00475CE5"/>
    <w:rsid w:val="00493C73"/>
    <w:rsid w:val="004975D2"/>
    <w:rsid w:val="004A38EC"/>
    <w:rsid w:val="004B4C3D"/>
    <w:rsid w:val="004C3645"/>
    <w:rsid w:val="004C569F"/>
    <w:rsid w:val="004D0497"/>
    <w:rsid w:val="004D071F"/>
    <w:rsid w:val="004D2A9A"/>
    <w:rsid w:val="004D52CB"/>
    <w:rsid w:val="004E29CB"/>
    <w:rsid w:val="004E3187"/>
    <w:rsid w:val="004F1797"/>
    <w:rsid w:val="004F367E"/>
    <w:rsid w:val="004F5FD5"/>
    <w:rsid w:val="005021C5"/>
    <w:rsid w:val="00503CA8"/>
    <w:rsid w:val="00512736"/>
    <w:rsid w:val="00512911"/>
    <w:rsid w:val="00520B34"/>
    <w:rsid w:val="00531242"/>
    <w:rsid w:val="00532E56"/>
    <w:rsid w:val="00533BA1"/>
    <w:rsid w:val="00540312"/>
    <w:rsid w:val="0054388A"/>
    <w:rsid w:val="00552834"/>
    <w:rsid w:val="00555581"/>
    <w:rsid w:val="005573F4"/>
    <w:rsid w:val="00566B9E"/>
    <w:rsid w:val="005714E2"/>
    <w:rsid w:val="005741CA"/>
    <w:rsid w:val="0057678A"/>
    <w:rsid w:val="00581846"/>
    <w:rsid w:val="00582E9B"/>
    <w:rsid w:val="005863FA"/>
    <w:rsid w:val="005901C9"/>
    <w:rsid w:val="00591BBC"/>
    <w:rsid w:val="00591C40"/>
    <w:rsid w:val="00591F63"/>
    <w:rsid w:val="00593E00"/>
    <w:rsid w:val="00594E38"/>
    <w:rsid w:val="005974DB"/>
    <w:rsid w:val="005A2B46"/>
    <w:rsid w:val="005A3070"/>
    <w:rsid w:val="005A59FB"/>
    <w:rsid w:val="005B0AD4"/>
    <w:rsid w:val="005B1063"/>
    <w:rsid w:val="005C6B81"/>
    <w:rsid w:val="005C7698"/>
    <w:rsid w:val="005D0A1A"/>
    <w:rsid w:val="005F5ABE"/>
    <w:rsid w:val="005F7A53"/>
    <w:rsid w:val="0060298E"/>
    <w:rsid w:val="0060366C"/>
    <w:rsid w:val="00604D00"/>
    <w:rsid w:val="0060751F"/>
    <w:rsid w:val="00607E81"/>
    <w:rsid w:val="006100BD"/>
    <w:rsid w:val="00610228"/>
    <w:rsid w:val="006173BF"/>
    <w:rsid w:val="0062026F"/>
    <w:rsid w:val="00620469"/>
    <w:rsid w:val="00627879"/>
    <w:rsid w:val="00627B7D"/>
    <w:rsid w:val="00634144"/>
    <w:rsid w:val="00635D49"/>
    <w:rsid w:val="00635FD2"/>
    <w:rsid w:val="00642CEB"/>
    <w:rsid w:val="00647371"/>
    <w:rsid w:val="00655E62"/>
    <w:rsid w:val="00656ABB"/>
    <w:rsid w:val="00663124"/>
    <w:rsid w:val="00664201"/>
    <w:rsid w:val="0066644A"/>
    <w:rsid w:val="00670CCB"/>
    <w:rsid w:val="00670EBE"/>
    <w:rsid w:val="00674C6B"/>
    <w:rsid w:val="0067664B"/>
    <w:rsid w:val="006860F4"/>
    <w:rsid w:val="00686FB1"/>
    <w:rsid w:val="006919A0"/>
    <w:rsid w:val="00691C8C"/>
    <w:rsid w:val="00693A12"/>
    <w:rsid w:val="006A1291"/>
    <w:rsid w:val="006A23BC"/>
    <w:rsid w:val="006A4807"/>
    <w:rsid w:val="006A780A"/>
    <w:rsid w:val="006C0B9F"/>
    <w:rsid w:val="006C2558"/>
    <w:rsid w:val="006C6D05"/>
    <w:rsid w:val="006D29F2"/>
    <w:rsid w:val="006D656A"/>
    <w:rsid w:val="006D74D2"/>
    <w:rsid w:val="006E0BD3"/>
    <w:rsid w:val="006E20E1"/>
    <w:rsid w:val="006E243B"/>
    <w:rsid w:val="006E4057"/>
    <w:rsid w:val="006E61E5"/>
    <w:rsid w:val="006F3BF1"/>
    <w:rsid w:val="006F4370"/>
    <w:rsid w:val="006F4425"/>
    <w:rsid w:val="00701600"/>
    <w:rsid w:val="0070175A"/>
    <w:rsid w:val="00701D69"/>
    <w:rsid w:val="007038B6"/>
    <w:rsid w:val="00704C6C"/>
    <w:rsid w:val="00710D57"/>
    <w:rsid w:val="007119F1"/>
    <w:rsid w:val="00711C1A"/>
    <w:rsid w:val="007152CC"/>
    <w:rsid w:val="00716DDA"/>
    <w:rsid w:val="007200C6"/>
    <w:rsid w:val="0072078D"/>
    <w:rsid w:val="0072126C"/>
    <w:rsid w:val="00722A66"/>
    <w:rsid w:val="00724710"/>
    <w:rsid w:val="00726E2A"/>
    <w:rsid w:val="007341A2"/>
    <w:rsid w:val="007351E9"/>
    <w:rsid w:val="00736843"/>
    <w:rsid w:val="00737E62"/>
    <w:rsid w:val="00743CE8"/>
    <w:rsid w:val="00744134"/>
    <w:rsid w:val="007506FD"/>
    <w:rsid w:val="0075095C"/>
    <w:rsid w:val="007542BB"/>
    <w:rsid w:val="00755202"/>
    <w:rsid w:val="00756366"/>
    <w:rsid w:val="00757206"/>
    <w:rsid w:val="007732D3"/>
    <w:rsid w:val="00774DFA"/>
    <w:rsid w:val="007824B5"/>
    <w:rsid w:val="00782B10"/>
    <w:rsid w:val="0078595F"/>
    <w:rsid w:val="00786D61"/>
    <w:rsid w:val="007A259D"/>
    <w:rsid w:val="007B04C6"/>
    <w:rsid w:val="007B1C5E"/>
    <w:rsid w:val="007B1F4C"/>
    <w:rsid w:val="007B22F4"/>
    <w:rsid w:val="007C4428"/>
    <w:rsid w:val="007C5171"/>
    <w:rsid w:val="007D10D0"/>
    <w:rsid w:val="007D118E"/>
    <w:rsid w:val="007D2A1E"/>
    <w:rsid w:val="007D4A0D"/>
    <w:rsid w:val="007D5001"/>
    <w:rsid w:val="007D5CE7"/>
    <w:rsid w:val="007E17E5"/>
    <w:rsid w:val="007E2902"/>
    <w:rsid w:val="007E390E"/>
    <w:rsid w:val="007F2345"/>
    <w:rsid w:val="007F36E4"/>
    <w:rsid w:val="00800209"/>
    <w:rsid w:val="00803CC7"/>
    <w:rsid w:val="00805369"/>
    <w:rsid w:val="008067F0"/>
    <w:rsid w:val="00806AF6"/>
    <w:rsid w:val="00810556"/>
    <w:rsid w:val="0081318D"/>
    <w:rsid w:val="008226EB"/>
    <w:rsid w:val="00824400"/>
    <w:rsid w:val="00826245"/>
    <w:rsid w:val="00831AF6"/>
    <w:rsid w:val="00831C18"/>
    <w:rsid w:val="008361A4"/>
    <w:rsid w:val="0084222A"/>
    <w:rsid w:val="008422ED"/>
    <w:rsid w:val="00842984"/>
    <w:rsid w:val="00847F40"/>
    <w:rsid w:val="0085470C"/>
    <w:rsid w:val="008602C6"/>
    <w:rsid w:val="00861EA9"/>
    <w:rsid w:val="00863C39"/>
    <w:rsid w:val="00872031"/>
    <w:rsid w:val="008736F1"/>
    <w:rsid w:val="00884524"/>
    <w:rsid w:val="008867FB"/>
    <w:rsid w:val="00887EA2"/>
    <w:rsid w:val="00891FAC"/>
    <w:rsid w:val="008940AA"/>
    <w:rsid w:val="008964F8"/>
    <w:rsid w:val="008A65B0"/>
    <w:rsid w:val="008A7B5B"/>
    <w:rsid w:val="008B20E7"/>
    <w:rsid w:val="008B322D"/>
    <w:rsid w:val="008B5273"/>
    <w:rsid w:val="008B5C46"/>
    <w:rsid w:val="008B6C31"/>
    <w:rsid w:val="008C276D"/>
    <w:rsid w:val="008C3C5D"/>
    <w:rsid w:val="008D0134"/>
    <w:rsid w:val="008D0B74"/>
    <w:rsid w:val="008E7220"/>
    <w:rsid w:val="008F28BC"/>
    <w:rsid w:val="008F31D4"/>
    <w:rsid w:val="008F3C26"/>
    <w:rsid w:val="008F692D"/>
    <w:rsid w:val="008F6D34"/>
    <w:rsid w:val="00904B81"/>
    <w:rsid w:val="0091035E"/>
    <w:rsid w:val="009142F7"/>
    <w:rsid w:val="00915A5E"/>
    <w:rsid w:val="00917365"/>
    <w:rsid w:val="00920598"/>
    <w:rsid w:val="009244F8"/>
    <w:rsid w:val="00927457"/>
    <w:rsid w:val="00930CD0"/>
    <w:rsid w:val="00931732"/>
    <w:rsid w:val="00934196"/>
    <w:rsid w:val="00934437"/>
    <w:rsid w:val="00940276"/>
    <w:rsid w:val="00944DED"/>
    <w:rsid w:val="00945906"/>
    <w:rsid w:val="00947A24"/>
    <w:rsid w:val="00950604"/>
    <w:rsid w:val="00952237"/>
    <w:rsid w:val="00952E4B"/>
    <w:rsid w:val="009537C2"/>
    <w:rsid w:val="00953EE5"/>
    <w:rsid w:val="009548DF"/>
    <w:rsid w:val="00955FB4"/>
    <w:rsid w:val="00962298"/>
    <w:rsid w:val="009635AD"/>
    <w:rsid w:val="00964768"/>
    <w:rsid w:val="00964D37"/>
    <w:rsid w:val="0096611C"/>
    <w:rsid w:val="00967A74"/>
    <w:rsid w:val="00973BE5"/>
    <w:rsid w:val="00973E71"/>
    <w:rsid w:val="009840A8"/>
    <w:rsid w:val="009954F1"/>
    <w:rsid w:val="00997C95"/>
    <w:rsid w:val="009A6B2F"/>
    <w:rsid w:val="009B5323"/>
    <w:rsid w:val="009C134E"/>
    <w:rsid w:val="009C195A"/>
    <w:rsid w:val="009C7C63"/>
    <w:rsid w:val="009D1F08"/>
    <w:rsid w:val="009D378F"/>
    <w:rsid w:val="009D4569"/>
    <w:rsid w:val="009E0157"/>
    <w:rsid w:val="009E07D8"/>
    <w:rsid w:val="009F5AF6"/>
    <w:rsid w:val="009F6569"/>
    <w:rsid w:val="009F6D2C"/>
    <w:rsid w:val="00A01502"/>
    <w:rsid w:val="00A107E4"/>
    <w:rsid w:val="00A21B53"/>
    <w:rsid w:val="00A3159A"/>
    <w:rsid w:val="00A33C65"/>
    <w:rsid w:val="00A347B6"/>
    <w:rsid w:val="00A470E9"/>
    <w:rsid w:val="00A5337C"/>
    <w:rsid w:val="00A5351E"/>
    <w:rsid w:val="00A635F2"/>
    <w:rsid w:val="00A63BC4"/>
    <w:rsid w:val="00A7173E"/>
    <w:rsid w:val="00A738AD"/>
    <w:rsid w:val="00A747E8"/>
    <w:rsid w:val="00A74D49"/>
    <w:rsid w:val="00A75E84"/>
    <w:rsid w:val="00A7765A"/>
    <w:rsid w:val="00A8032C"/>
    <w:rsid w:val="00A832E4"/>
    <w:rsid w:val="00A84F5D"/>
    <w:rsid w:val="00A86B75"/>
    <w:rsid w:val="00A86C2B"/>
    <w:rsid w:val="00A950DF"/>
    <w:rsid w:val="00A96260"/>
    <w:rsid w:val="00AA6F66"/>
    <w:rsid w:val="00AB4875"/>
    <w:rsid w:val="00AB4978"/>
    <w:rsid w:val="00AC03D0"/>
    <w:rsid w:val="00AC4541"/>
    <w:rsid w:val="00AC7065"/>
    <w:rsid w:val="00AC7DBB"/>
    <w:rsid w:val="00AD04CD"/>
    <w:rsid w:val="00AD10FE"/>
    <w:rsid w:val="00AD2754"/>
    <w:rsid w:val="00AD6BA7"/>
    <w:rsid w:val="00AD7DDA"/>
    <w:rsid w:val="00AE112C"/>
    <w:rsid w:val="00AF2E74"/>
    <w:rsid w:val="00AF2F9B"/>
    <w:rsid w:val="00AF5DAA"/>
    <w:rsid w:val="00B00C6F"/>
    <w:rsid w:val="00B0320A"/>
    <w:rsid w:val="00B060B0"/>
    <w:rsid w:val="00B07453"/>
    <w:rsid w:val="00B125F6"/>
    <w:rsid w:val="00B14938"/>
    <w:rsid w:val="00B2095E"/>
    <w:rsid w:val="00B2188B"/>
    <w:rsid w:val="00B21E6A"/>
    <w:rsid w:val="00B26321"/>
    <w:rsid w:val="00B30D4F"/>
    <w:rsid w:val="00B3301E"/>
    <w:rsid w:val="00B3327D"/>
    <w:rsid w:val="00B358CB"/>
    <w:rsid w:val="00B42F57"/>
    <w:rsid w:val="00B54B3A"/>
    <w:rsid w:val="00B553A3"/>
    <w:rsid w:val="00B56B35"/>
    <w:rsid w:val="00B6045E"/>
    <w:rsid w:val="00B62748"/>
    <w:rsid w:val="00B6560C"/>
    <w:rsid w:val="00B66FAB"/>
    <w:rsid w:val="00B71C08"/>
    <w:rsid w:val="00B73574"/>
    <w:rsid w:val="00B73DC5"/>
    <w:rsid w:val="00B80A69"/>
    <w:rsid w:val="00B80CA1"/>
    <w:rsid w:val="00B82BBB"/>
    <w:rsid w:val="00B935BF"/>
    <w:rsid w:val="00BA254B"/>
    <w:rsid w:val="00BA3FD4"/>
    <w:rsid w:val="00BA430E"/>
    <w:rsid w:val="00BB4C66"/>
    <w:rsid w:val="00BC3145"/>
    <w:rsid w:val="00BC575D"/>
    <w:rsid w:val="00BD1D84"/>
    <w:rsid w:val="00BD57B0"/>
    <w:rsid w:val="00BE0F47"/>
    <w:rsid w:val="00BE21FB"/>
    <w:rsid w:val="00BF0EB8"/>
    <w:rsid w:val="00BF1230"/>
    <w:rsid w:val="00BF2DAB"/>
    <w:rsid w:val="00BF2F87"/>
    <w:rsid w:val="00C016A7"/>
    <w:rsid w:val="00C018F1"/>
    <w:rsid w:val="00C072F3"/>
    <w:rsid w:val="00C1001F"/>
    <w:rsid w:val="00C11C40"/>
    <w:rsid w:val="00C1450F"/>
    <w:rsid w:val="00C169D3"/>
    <w:rsid w:val="00C16CF6"/>
    <w:rsid w:val="00C2247D"/>
    <w:rsid w:val="00C235DD"/>
    <w:rsid w:val="00C249C9"/>
    <w:rsid w:val="00C24E52"/>
    <w:rsid w:val="00C3170E"/>
    <w:rsid w:val="00C31749"/>
    <w:rsid w:val="00C3640C"/>
    <w:rsid w:val="00C37046"/>
    <w:rsid w:val="00C403D6"/>
    <w:rsid w:val="00C434CF"/>
    <w:rsid w:val="00C4456A"/>
    <w:rsid w:val="00C4770D"/>
    <w:rsid w:val="00C526B0"/>
    <w:rsid w:val="00C532E8"/>
    <w:rsid w:val="00C576BA"/>
    <w:rsid w:val="00C61E93"/>
    <w:rsid w:val="00C66BF6"/>
    <w:rsid w:val="00C70326"/>
    <w:rsid w:val="00C71A74"/>
    <w:rsid w:val="00C760CC"/>
    <w:rsid w:val="00C76D9A"/>
    <w:rsid w:val="00C80CC9"/>
    <w:rsid w:val="00C85621"/>
    <w:rsid w:val="00C87C6C"/>
    <w:rsid w:val="00C967A8"/>
    <w:rsid w:val="00C9751F"/>
    <w:rsid w:val="00CA6304"/>
    <w:rsid w:val="00CB589A"/>
    <w:rsid w:val="00CB7AF1"/>
    <w:rsid w:val="00CC5B8F"/>
    <w:rsid w:val="00CD292F"/>
    <w:rsid w:val="00CD55D6"/>
    <w:rsid w:val="00CD7F83"/>
    <w:rsid w:val="00CE00BA"/>
    <w:rsid w:val="00CE4E76"/>
    <w:rsid w:val="00CE6E8F"/>
    <w:rsid w:val="00CF191A"/>
    <w:rsid w:val="00CF4EF7"/>
    <w:rsid w:val="00CF72B2"/>
    <w:rsid w:val="00D0188A"/>
    <w:rsid w:val="00D02130"/>
    <w:rsid w:val="00D03B83"/>
    <w:rsid w:val="00D05E72"/>
    <w:rsid w:val="00D0623B"/>
    <w:rsid w:val="00D063A0"/>
    <w:rsid w:val="00D06C9F"/>
    <w:rsid w:val="00D1084C"/>
    <w:rsid w:val="00D139F0"/>
    <w:rsid w:val="00D13EF1"/>
    <w:rsid w:val="00D163EF"/>
    <w:rsid w:val="00D164C8"/>
    <w:rsid w:val="00D21029"/>
    <w:rsid w:val="00D24E53"/>
    <w:rsid w:val="00D26EC5"/>
    <w:rsid w:val="00D27142"/>
    <w:rsid w:val="00D31F00"/>
    <w:rsid w:val="00D349FA"/>
    <w:rsid w:val="00D35B99"/>
    <w:rsid w:val="00D40FDB"/>
    <w:rsid w:val="00D43DDD"/>
    <w:rsid w:val="00D461F7"/>
    <w:rsid w:val="00D54BEC"/>
    <w:rsid w:val="00D60F94"/>
    <w:rsid w:val="00D612CE"/>
    <w:rsid w:val="00D65A87"/>
    <w:rsid w:val="00D66BD7"/>
    <w:rsid w:val="00D72EE0"/>
    <w:rsid w:val="00D7384E"/>
    <w:rsid w:val="00D753A4"/>
    <w:rsid w:val="00D76744"/>
    <w:rsid w:val="00D80584"/>
    <w:rsid w:val="00D81AEF"/>
    <w:rsid w:val="00D94BEE"/>
    <w:rsid w:val="00DA58BD"/>
    <w:rsid w:val="00DB1A54"/>
    <w:rsid w:val="00DB22BC"/>
    <w:rsid w:val="00DB3297"/>
    <w:rsid w:val="00DB6183"/>
    <w:rsid w:val="00DB7642"/>
    <w:rsid w:val="00DC0448"/>
    <w:rsid w:val="00DC1C0A"/>
    <w:rsid w:val="00DC6023"/>
    <w:rsid w:val="00DC7B4F"/>
    <w:rsid w:val="00DC7E39"/>
    <w:rsid w:val="00DD105E"/>
    <w:rsid w:val="00DE14C6"/>
    <w:rsid w:val="00DE1528"/>
    <w:rsid w:val="00DE36E4"/>
    <w:rsid w:val="00DE3E71"/>
    <w:rsid w:val="00DE433E"/>
    <w:rsid w:val="00DF1477"/>
    <w:rsid w:val="00DF216B"/>
    <w:rsid w:val="00DF3C06"/>
    <w:rsid w:val="00DF787B"/>
    <w:rsid w:val="00E03C24"/>
    <w:rsid w:val="00E04188"/>
    <w:rsid w:val="00E0502F"/>
    <w:rsid w:val="00E11D2D"/>
    <w:rsid w:val="00E15921"/>
    <w:rsid w:val="00E17F8D"/>
    <w:rsid w:val="00E20DE3"/>
    <w:rsid w:val="00E2159A"/>
    <w:rsid w:val="00E2203C"/>
    <w:rsid w:val="00E25E18"/>
    <w:rsid w:val="00E25F34"/>
    <w:rsid w:val="00E4144B"/>
    <w:rsid w:val="00E420E2"/>
    <w:rsid w:val="00E432FF"/>
    <w:rsid w:val="00E541D1"/>
    <w:rsid w:val="00E64174"/>
    <w:rsid w:val="00E643D3"/>
    <w:rsid w:val="00E64A9E"/>
    <w:rsid w:val="00E6716A"/>
    <w:rsid w:val="00E67319"/>
    <w:rsid w:val="00E71152"/>
    <w:rsid w:val="00E80DBF"/>
    <w:rsid w:val="00E874BE"/>
    <w:rsid w:val="00E92F09"/>
    <w:rsid w:val="00EA2D38"/>
    <w:rsid w:val="00EA333C"/>
    <w:rsid w:val="00EB15AC"/>
    <w:rsid w:val="00EB5FB8"/>
    <w:rsid w:val="00EC4652"/>
    <w:rsid w:val="00EC6950"/>
    <w:rsid w:val="00ED051C"/>
    <w:rsid w:val="00ED2629"/>
    <w:rsid w:val="00ED3EFD"/>
    <w:rsid w:val="00ED4BA3"/>
    <w:rsid w:val="00ED6B63"/>
    <w:rsid w:val="00ED6C27"/>
    <w:rsid w:val="00ED7CAE"/>
    <w:rsid w:val="00EE085E"/>
    <w:rsid w:val="00EE33FB"/>
    <w:rsid w:val="00EE51E1"/>
    <w:rsid w:val="00EF2297"/>
    <w:rsid w:val="00EF4627"/>
    <w:rsid w:val="00F03198"/>
    <w:rsid w:val="00F16FA5"/>
    <w:rsid w:val="00F1723B"/>
    <w:rsid w:val="00F25969"/>
    <w:rsid w:val="00F276EE"/>
    <w:rsid w:val="00F32060"/>
    <w:rsid w:val="00F32263"/>
    <w:rsid w:val="00F3459B"/>
    <w:rsid w:val="00F34C23"/>
    <w:rsid w:val="00F34C60"/>
    <w:rsid w:val="00F35937"/>
    <w:rsid w:val="00F401D3"/>
    <w:rsid w:val="00F46E36"/>
    <w:rsid w:val="00F550C4"/>
    <w:rsid w:val="00F56284"/>
    <w:rsid w:val="00F64A0E"/>
    <w:rsid w:val="00F71027"/>
    <w:rsid w:val="00F71847"/>
    <w:rsid w:val="00F74E4B"/>
    <w:rsid w:val="00F7629E"/>
    <w:rsid w:val="00F81E49"/>
    <w:rsid w:val="00F82519"/>
    <w:rsid w:val="00F856A0"/>
    <w:rsid w:val="00F86168"/>
    <w:rsid w:val="00F93A7F"/>
    <w:rsid w:val="00F94BD6"/>
    <w:rsid w:val="00F94D0F"/>
    <w:rsid w:val="00F962A4"/>
    <w:rsid w:val="00F9793D"/>
    <w:rsid w:val="00F97D20"/>
    <w:rsid w:val="00FA1FFF"/>
    <w:rsid w:val="00FA3C8A"/>
    <w:rsid w:val="00FA690F"/>
    <w:rsid w:val="00FC05B2"/>
    <w:rsid w:val="00FD0389"/>
    <w:rsid w:val="00FD2667"/>
    <w:rsid w:val="00FD333D"/>
    <w:rsid w:val="00FE1CFB"/>
    <w:rsid w:val="00FE6E1F"/>
    <w:rsid w:val="00FF5595"/>
    <w:rsid w:val="04FC543A"/>
    <w:rsid w:val="10C9615C"/>
    <w:rsid w:val="1486538F"/>
    <w:rsid w:val="148E67BB"/>
    <w:rsid w:val="18B05035"/>
    <w:rsid w:val="21D10AC2"/>
    <w:rsid w:val="278D28E3"/>
    <w:rsid w:val="2F9F5AB5"/>
    <w:rsid w:val="31B20AFF"/>
    <w:rsid w:val="3BA15655"/>
    <w:rsid w:val="49695AE1"/>
    <w:rsid w:val="4A62044F"/>
    <w:rsid w:val="5CA01D16"/>
    <w:rsid w:val="5FB3583E"/>
    <w:rsid w:val="62F575D8"/>
    <w:rsid w:val="716C66B6"/>
    <w:rsid w:val="7D7C46C5"/>
    <w:rsid w:val="7FD1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8CBFA"/>
  <w15:docId w15:val="{14B7E1EE-6EEA-4566-AC9D-9B17B37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0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6E4057"/>
    <w:rPr>
      <w:sz w:val="18"/>
      <w:szCs w:val="18"/>
    </w:rPr>
  </w:style>
  <w:style w:type="paragraph" w:styleId="a5">
    <w:name w:val="footer"/>
    <w:basedOn w:val="a"/>
    <w:link w:val="a6"/>
    <w:uiPriority w:val="99"/>
    <w:qFormat/>
    <w:rsid w:val="006E4057"/>
    <w:pPr>
      <w:tabs>
        <w:tab w:val="center" w:pos="4153"/>
        <w:tab w:val="right" w:pos="8306"/>
      </w:tabs>
      <w:snapToGrid w:val="0"/>
      <w:jc w:val="left"/>
    </w:pPr>
    <w:rPr>
      <w:sz w:val="18"/>
      <w:szCs w:val="18"/>
    </w:rPr>
  </w:style>
  <w:style w:type="paragraph" w:styleId="a7">
    <w:name w:val="header"/>
    <w:basedOn w:val="a"/>
    <w:link w:val="a8"/>
    <w:uiPriority w:val="99"/>
    <w:qFormat/>
    <w:rsid w:val="006E405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6E4057"/>
    <w:pPr>
      <w:widowControl/>
      <w:spacing w:before="100" w:beforeAutospacing="1" w:after="100" w:afterAutospacing="1"/>
      <w:jc w:val="left"/>
    </w:pPr>
    <w:rPr>
      <w:rFonts w:ascii="SimSun" w:hAnsi="SimSun" w:cs="SimSun"/>
      <w:kern w:val="0"/>
      <w:sz w:val="24"/>
    </w:rPr>
  </w:style>
  <w:style w:type="character" w:styleId="aa">
    <w:name w:val="Strong"/>
    <w:qFormat/>
    <w:rsid w:val="006E4057"/>
    <w:rPr>
      <w:b/>
      <w:bCs/>
    </w:rPr>
  </w:style>
  <w:style w:type="character" w:customStyle="1" w:styleId="a8">
    <w:name w:val="页眉 字符"/>
    <w:link w:val="a7"/>
    <w:uiPriority w:val="99"/>
    <w:qFormat/>
    <w:rsid w:val="006E4057"/>
    <w:rPr>
      <w:kern w:val="2"/>
      <w:sz w:val="18"/>
      <w:szCs w:val="18"/>
    </w:rPr>
  </w:style>
  <w:style w:type="character" w:customStyle="1" w:styleId="a6">
    <w:name w:val="页脚 字符"/>
    <w:link w:val="a5"/>
    <w:uiPriority w:val="99"/>
    <w:qFormat/>
    <w:rsid w:val="006E4057"/>
    <w:rPr>
      <w:kern w:val="2"/>
      <w:sz w:val="18"/>
      <w:szCs w:val="18"/>
    </w:rPr>
  </w:style>
  <w:style w:type="character" w:customStyle="1" w:styleId="a4">
    <w:name w:val="批注框文本 字符"/>
    <w:link w:val="a3"/>
    <w:qFormat/>
    <w:rsid w:val="006E405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6041">
      <w:bodyDiv w:val="1"/>
      <w:marLeft w:val="0"/>
      <w:marRight w:val="0"/>
      <w:marTop w:val="0"/>
      <w:marBottom w:val="0"/>
      <w:divBdr>
        <w:top w:val="none" w:sz="0" w:space="0" w:color="auto"/>
        <w:left w:val="none" w:sz="0" w:space="0" w:color="auto"/>
        <w:bottom w:val="none" w:sz="0" w:space="0" w:color="auto"/>
        <w:right w:val="none" w:sz="0" w:space="0" w:color="auto"/>
      </w:divBdr>
      <w:divsChild>
        <w:div w:id="81463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0FF981-69DB-4DC7-8E08-7A5AC4C18F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FIXTURE NOTE(租船合同)</dc:title>
  <dc:creator>微软用户</dc:creator>
  <cp:lastModifiedBy>王 红</cp:lastModifiedBy>
  <cp:revision>2</cp:revision>
  <cp:lastPrinted>2023-08-31T05:10:00Z</cp:lastPrinted>
  <dcterms:created xsi:type="dcterms:W3CDTF">2023-08-31T05:29:00Z</dcterms:created>
  <dcterms:modified xsi:type="dcterms:W3CDTF">2023-08-31T05:29:00Z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